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46B4" w14:textId="54AC4C37" w:rsidR="00A02310" w:rsidRDefault="00A02310" w:rsidP="10A8C4DB">
      <w:pPr>
        <w:pStyle w:val="Titredelactivit"/>
      </w:pPr>
      <w:r>
        <w:t>Résumé d’une émission pour enfants</w:t>
      </w:r>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57570D">
      <w:pPr>
        <w:pStyle w:val="Consignesetmatriel-titres"/>
        <w:numPr>
          <w:ilvl w:val="0"/>
          <w:numId w:val="7"/>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57570D">
      <w:pPr>
        <w:pStyle w:val="Consignesetmatriel-titres"/>
        <w:numPr>
          <w:ilvl w:val="0"/>
          <w:numId w:val="7"/>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57570D">
      <w:pPr>
        <w:pStyle w:val="Consignesetmatriel-titres"/>
        <w:numPr>
          <w:ilvl w:val="0"/>
          <w:numId w:val="7"/>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11"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57570D">
      <w:pPr>
        <w:pStyle w:val="Consignesetmatriel-titres"/>
        <w:numPr>
          <w:ilvl w:val="0"/>
          <w:numId w:val="7"/>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57570D">
      <w:pPr>
        <w:pStyle w:val="Consignesetmatriel-titres"/>
        <w:numPr>
          <w:ilvl w:val="0"/>
          <w:numId w:val="7"/>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10A8C4DB">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szCs w:val="24"/>
              </w:rPr>
            </w:pPr>
            <w:r>
              <w:t>Lui montrer comment utiliser la fonction « enregistrement » de votre cellulaire si vous en avez un. </w:t>
            </w:r>
          </w:p>
          <w:p w14:paraId="7B06C431" w14:textId="4D65C174" w:rsidR="10A8C4DB" w:rsidRDefault="10A8C4DB" w:rsidP="10A8C4DB">
            <w:pPr>
              <w:ind w:left="606"/>
            </w:pPr>
          </w:p>
          <w:p w14:paraId="733F1899" w14:textId="24064894" w:rsidR="006F3382" w:rsidRPr="006F3382" w:rsidRDefault="006F3382" w:rsidP="00C1573A">
            <w:pPr>
              <w:ind w:left="606"/>
            </w:pPr>
          </w:p>
        </w:tc>
      </w:tr>
    </w:tbl>
    <w:p w14:paraId="1EE14046" w14:textId="77777777" w:rsidR="00B802F1" w:rsidRDefault="00B802F1" w:rsidP="00035250">
      <w:pPr>
        <w:pStyle w:val="Crdit"/>
      </w:pPr>
    </w:p>
    <w:p w14:paraId="35A9A178" w14:textId="77777777" w:rsidR="00982B3E" w:rsidRDefault="00982B3E">
      <w:pPr>
        <w:sectPr w:rsidR="00982B3E" w:rsidSect="004C00E9">
          <w:headerReference w:type="default" r:id="rId12"/>
          <w:pgSz w:w="12240" w:h="15840"/>
          <w:pgMar w:top="142" w:right="1418" w:bottom="1418" w:left="1276" w:header="709" w:footer="709" w:gutter="0"/>
          <w:cols w:space="708"/>
          <w:docGrid w:linePitch="360"/>
        </w:sectPr>
      </w:pPr>
    </w:p>
    <w:p w14:paraId="13597DAC" w14:textId="6CF9936F" w:rsidR="00642D27" w:rsidRDefault="00642D27" w:rsidP="00642D27">
      <w:pPr>
        <w:pStyle w:val="Titredelactivit"/>
        <w:rPr>
          <w:lang w:val="fr-CA"/>
        </w:rPr>
      </w:pPr>
      <w:bookmarkStart w:id="0" w:name="_Toc36733326"/>
      <w:r w:rsidRPr="00642D27">
        <w:rPr>
          <w:lang w:val="fr-CA"/>
        </w:rPr>
        <w:lastRenderedPageBreak/>
        <w:t xml:space="preserve">Wash </w:t>
      </w:r>
      <w:proofErr w:type="spellStart"/>
      <w:r w:rsidRPr="00642D27">
        <w:rPr>
          <w:lang w:val="fr-CA"/>
        </w:rPr>
        <w:t>Your</w:t>
      </w:r>
      <w:proofErr w:type="spellEnd"/>
      <w:r w:rsidRPr="00642D27">
        <w:rPr>
          <w:lang w:val="fr-CA"/>
        </w:rPr>
        <w:t xml:space="preserve"> Hands</w:t>
      </w:r>
      <w:r w:rsidR="00032D35">
        <w:rPr>
          <w:lang w:val="fr-CA"/>
        </w:rPr>
        <w:t xml:space="preserve"> </w:t>
      </w:r>
      <w:r w:rsidRPr="00642D27">
        <w:rPr>
          <w:lang w:val="fr-CA"/>
        </w:rPr>
        <w:t>!</w:t>
      </w:r>
      <w:bookmarkEnd w:id="0"/>
    </w:p>
    <w:p w14:paraId="0E801A80" w14:textId="7B6CADEE" w:rsidR="005C4B5D" w:rsidRPr="00B14054" w:rsidRDefault="005C4B5D" w:rsidP="005C4B5D">
      <w:pPr>
        <w:pStyle w:val="Consignesetmatriel-titres"/>
      </w:pPr>
      <w:r w:rsidRPr="00B14054">
        <w:t>Consigne à l’élève</w:t>
      </w:r>
    </w:p>
    <w:p w14:paraId="5F158C98" w14:textId="7623AE78" w:rsidR="00C22A3B" w:rsidRPr="00C1573A" w:rsidRDefault="00C22A3B" w:rsidP="0057570D">
      <w:pPr>
        <w:pStyle w:val="Consignesetmatriel-description"/>
        <w:numPr>
          <w:ilvl w:val="0"/>
          <w:numId w:val="5"/>
        </w:numPr>
        <w:spacing w:after="0"/>
        <w:ind w:left="378"/>
        <w:rPr>
          <w:sz w:val="20"/>
        </w:rPr>
      </w:pPr>
      <w:r w:rsidRPr="00C1573A">
        <w:rPr>
          <w:sz w:val="20"/>
        </w:rPr>
        <w:t xml:space="preserve">Utilise les connaissances que tu as déjà pour répondre aux questions suivantes : </w:t>
      </w:r>
    </w:p>
    <w:p w14:paraId="48CB1BF1" w14:textId="1446B93C" w:rsidR="00C22A3B" w:rsidRPr="00C1573A" w:rsidRDefault="00C22A3B" w:rsidP="0057570D">
      <w:pPr>
        <w:pStyle w:val="Consignesetmatriel-description"/>
        <w:numPr>
          <w:ilvl w:val="1"/>
          <w:numId w:val="5"/>
        </w:numPr>
        <w:spacing w:after="0"/>
        <w:ind w:left="756"/>
        <w:rPr>
          <w:sz w:val="20"/>
        </w:rPr>
      </w:pPr>
      <w:proofErr w:type="spellStart"/>
      <w:r w:rsidRPr="00C1573A">
        <w:rPr>
          <w:sz w:val="20"/>
        </w:rPr>
        <w:t>What</w:t>
      </w:r>
      <w:proofErr w:type="spellEnd"/>
      <w:r w:rsidRPr="00C1573A">
        <w:rPr>
          <w:sz w:val="20"/>
        </w:rPr>
        <w:t xml:space="preserve"> are </w:t>
      </w:r>
      <w:proofErr w:type="spellStart"/>
      <w:r w:rsidRPr="00C1573A">
        <w:rPr>
          <w:sz w:val="20"/>
        </w:rPr>
        <w:t>germs</w:t>
      </w:r>
      <w:proofErr w:type="spellEnd"/>
      <w:r w:rsidRPr="00C1573A">
        <w:rPr>
          <w:sz w:val="20"/>
        </w:rPr>
        <w:t xml:space="preserve">? </w:t>
      </w:r>
    </w:p>
    <w:p w14:paraId="010D8F76" w14:textId="53A24BE7" w:rsidR="00C22A3B" w:rsidRPr="00C1573A" w:rsidRDefault="00C22A3B" w:rsidP="0057570D">
      <w:pPr>
        <w:pStyle w:val="Consignesetmatriel-description"/>
        <w:numPr>
          <w:ilvl w:val="1"/>
          <w:numId w:val="5"/>
        </w:numPr>
        <w:spacing w:after="0"/>
        <w:ind w:left="756"/>
        <w:rPr>
          <w:sz w:val="20"/>
          <w:lang w:val="en-CA"/>
        </w:rPr>
      </w:pPr>
      <w:r w:rsidRPr="00C1573A">
        <w:rPr>
          <w:sz w:val="20"/>
          <w:lang w:val="en-CA"/>
        </w:rPr>
        <w:t xml:space="preserve">How can you make germs disappear? </w:t>
      </w:r>
    </w:p>
    <w:p w14:paraId="7C6C9F38" w14:textId="77777777" w:rsidR="00C22A3B" w:rsidRPr="00C1573A" w:rsidRDefault="00C22A3B" w:rsidP="0057570D">
      <w:pPr>
        <w:pStyle w:val="Consignesetmatriel-description"/>
        <w:numPr>
          <w:ilvl w:val="1"/>
          <w:numId w:val="5"/>
        </w:numPr>
        <w:spacing w:after="0"/>
        <w:ind w:left="756"/>
        <w:rPr>
          <w:sz w:val="20"/>
        </w:rPr>
      </w:pPr>
      <w:r w:rsidRPr="00C1573A">
        <w:rPr>
          <w:sz w:val="20"/>
        </w:rPr>
        <w:t xml:space="preserve">Visionne la vidéo une première fois. </w:t>
      </w:r>
    </w:p>
    <w:p w14:paraId="2294919D" w14:textId="77777777" w:rsidR="00C22A3B" w:rsidRPr="00C1573A" w:rsidRDefault="00C22A3B" w:rsidP="0057570D">
      <w:pPr>
        <w:pStyle w:val="Consignesetmatriel-description"/>
        <w:numPr>
          <w:ilvl w:val="1"/>
          <w:numId w:val="5"/>
        </w:numPr>
        <w:spacing w:after="0"/>
        <w:ind w:left="756"/>
        <w:rPr>
          <w:sz w:val="20"/>
        </w:rPr>
      </w:pPr>
      <w:r w:rsidRPr="00C1573A">
        <w:rPr>
          <w:sz w:val="20"/>
        </w:rPr>
        <w:t xml:space="preserve">Lis les questions (voir Annexe 1). Si tu ne comprends pas un mot, utilise un dictionnaire (ex. : papier ou en ligne tels que Word Reference ou The Cambridge </w:t>
      </w:r>
      <w:proofErr w:type="spellStart"/>
      <w:r w:rsidRPr="00C1573A">
        <w:rPr>
          <w:sz w:val="20"/>
        </w:rPr>
        <w:t>Dictionary</w:t>
      </w:r>
      <w:proofErr w:type="spellEnd"/>
      <w:r w:rsidRPr="00C1573A">
        <w:rPr>
          <w:sz w:val="20"/>
        </w:rPr>
        <w:t xml:space="preserve">). Tu peux aussi demander de l’aide. </w:t>
      </w:r>
    </w:p>
    <w:p w14:paraId="61722664" w14:textId="77777777" w:rsidR="00C22A3B" w:rsidRPr="00C1573A" w:rsidRDefault="00C22A3B" w:rsidP="0057570D">
      <w:pPr>
        <w:pStyle w:val="Consignesetmatriel-description"/>
        <w:numPr>
          <w:ilvl w:val="1"/>
          <w:numId w:val="5"/>
        </w:numPr>
        <w:spacing w:after="0"/>
        <w:ind w:left="756"/>
        <w:rPr>
          <w:sz w:val="20"/>
        </w:rPr>
      </w:pPr>
      <w:r w:rsidRPr="00C1573A">
        <w:rPr>
          <w:sz w:val="20"/>
        </w:rPr>
        <w:t xml:space="preserve">Visionne la vidéo une deuxième fois (tu peux visionner la vidéo autant de fois que nécessaire). </w:t>
      </w:r>
    </w:p>
    <w:p w14:paraId="3BFA70C1" w14:textId="77777777" w:rsidR="00C22A3B" w:rsidRPr="00C1573A" w:rsidRDefault="00C22A3B" w:rsidP="0057570D">
      <w:pPr>
        <w:pStyle w:val="Consignesetmatriel-description"/>
        <w:numPr>
          <w:ilvl w:val="1"/>
          <w:numId w:val="5"/>
        </w:numPr>
        <w:spacing w:after="0"/>
        <w:ind w:left="756"/>
        <w:rPr>
          <w:sz w:val="20"/>
        </w:rPr>
      </w:pPr>
      <w:r w:rsidRPr="00C1573A">
        <w:rPr>
          <w:sz w:val="20"/>
        </w:rPr>
        <w:t xml:space="preserve">Réponds aux questions de l’Annexe 1. </w:t>
      </w:r>
    </w:p>
    <w:p w14:paraId="638555D9" w14:textId="38CB64DD" w:rsidR="005C4B5D" w:rsidRPr="00C1573A" w:rsidRDefault="00C22A3B" w:rsidP="0057570D">
      <w:pPr>
        <w:pStyle w:val="Consignesetmatriel-description"/>
        <w:numPr>
          <w:ilvl w:val="1"/>
          <w:numId w:val="5"/>
        </w:numPr>
        <w:spacing w:after="0"/>
        <w:ind w:left="756"/>
        <w:rPr>
          <w:sz w:val="20"/>
        </w:rPr>
      </w:pPr>
      <w:r w:rsidRPr="00C1573A">
        <w:rPr>
          <w:sz w:val="20"/>
        </w:rP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57570D">
      <w:pPr>
        <w:pStyle w:val="Consignesetmatriel-description"/>
        <w:numPr>
          <w:ilvl w:val="0"/>
          <w:numId w:val="5"/>
        </w:numPr>
        <w:spacing w:after="0"/>
        <w:ind w:left="378"/>
      </w:pPr>
      <w:r w:rsidRPr="0033129C">
        <w:rPr>
          <w:rStyle w:val="normaltextrun"/>
          <w:rFonts w:cs="Arial"/>
          <w:color w:val="000000"/>
          <w:shd w:val="clear" w:color="auto" w:fill="FFFFFF"/>
        </w:rPr>
        <w:t>Clique </w:t>
      </w:r>
      <w:hyperlink r:id="rId13"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14"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3382492">
        <w:tc>
          <w:tcPr>
            <w:tcW w:w="9923" w:type="dxa"/>
            <w:shd w:val="clear" w:color="auto" w:fill="DDECEE" w:themeFill="accent5" w:themeFillTint="33"/>
          </w:tcPr>
          <w:p w14:paraId="32E5048E" w14:textId="77777777" w:rsidR="005C4B5D" w:rsidRPr="00035250" w:rsidRDefault="005C4B5D" w:rsidP="00807853">
            <w:pPr>
              <w:pStyle w:val="Informationsauxparents"/>
            </w:pPr>
            <w:r w:rsidRPr="00035250">
              <w:t>Information aux parents</w:t>
            </w:r>
          </w:p>
          <w:p w14:paraId="16EC7C07" w14:textId="77777777" w:rsidR="005C4B5D" w:rsidRPr="00B14054" w:rsidRDefault="005C4B5D" w:rsidP="00807853">
            <w:pPr>
              <w:pStyle w:val="Tableauconsignesetmatriel-titres"/>
            </w:pPr>
            <w:r>
              <w:t>À propos de l’activité</w:t>
            </w:r>
          </w:p>
          <w:p w14:paraId="095ED41D" w14:textId="77777777" w:rsidR="005C4B5D" w:rsidRPr="00035250" w:rsidRDefault="005C4B5D" w:rsidP="0080785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0785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183E6F85" w14:textId="75CFB603" w:rsidR="005C4B5D" w:rsidRPr="006F3382" w:rsidRDefault="33846524" w:rsidP="000C7490">
            <w:pPr>
              <w:pStyle w:val="TableauParagraphedeliste"/>
              <w:ind w:left="614"/>
            </w:pPr>
            <w:r>
              <w:t>L’aider à répondre aux questions au besoin.</w:t>
            </w:r>
          </w:p>
          <w:p w14:paraId="4A4ABE76" w14:textId="70CA25C8" w:rsidR="005C4B5D" w:rsidRPr="006F3382" w:rsidRDefault="005C4B5D" w:rsidP="10A8C4DB">
            <w:pPr>
              <w:pStyle w:val="TableauParagraphedeliste"/>
              <w:numPr>
                <w:ilvl w:val="0"/>
                <w:numId w:val="0"/>
              </w:numPr>
              <w:ind w:left="614"/>
            </w:pPr>
          </w:p>
          <w:p w14:paraId="28B0ABEF" w14:textId="60933538" w:rsidR="005C4B5D" w:rsidRPr="006F3382" w:rsidRDefault="470C9C8F" w:rsidP="004C00E9">
            <w:pPr>
              <w:pStyle w:val="TableauParagraphedeliste"/>
              <w:numPr>
                <w:ilvl w:val="0"/>
                <w:numId w:val="0"/>
              </w:numPr>
              <w:ind w:left="360"/>
            </w:pPr>
            <w:r w:rsidRPr="03382492">
              <w:rPr>
                <w:rFonts w:ascii="Arial Rounded MT Bold" w:eastAsia="Arial Rounded MT Bold" w:hAnsi="Arial Rounded MT Bold" w:cs="Arial Rounded MT Bold"/>
                <w:b/>
                <w:bCs/>
                <w:color w:val="0070C0"/>
                <w:sz w:val="30"/>
                <w:szCs w:val="30"/>
                <w:lang w:val="fr-FR"/>
              </w:rPr>
              <w:t>Bonification de la part de l’enseignant</w:t>
            </w:r>
            <w:r w:rsidR="1839DBFC" w:rsidRPr="03382492">
              <w:rPr>
                <w:rFonts w:ascii="Arial Rounded MT Bold" w:eastAsia="Arial Rounded MT Bold" w:hAnsi="Arial Rounded MT Bold" w:cs="Arial Rounded MT Bold"/>
                <w:b/>
                <w:bCs/>
                <w:color w:val="0070C0"/>
                <w:sz w:val="30"/>
                <w:szCs w:val="30"/>
                <w:lang w:val="fr-FR"/>
              </w:rPr>
              <w:t xml:space="preserve">  </w:t>
            </w:r>
          </w:p>
          <w:p w14:paraId="31C9BDA2" w14:textId="7A0EF3DC" w:rsidR="005C4B5D" w:rsidRPr="006F3382" w:rsidRDefault="1839DBFC" w:rsidP="03382492">
            <w:pPr>
              <w:pStyle w:val="TableauParagraphedeliste"/>
              <w:rPr>
                <w:lang w:val="fr-FR"/>
              </w:rPr>
            </w:pPr>
            <w:r w:rsidRPr="03382492">
              <w:rPr>
                <w:rFonts w:eastAsia="Arial" w:cs="Arial"/>
                <w:lang w:val="fr-FR"/>
              </w:rPr>
              <w:lastRenderedPageBreak/>
              <w:t>Fais une liste</w:t>
            </w:r>
            <w:r w:rsidR="59493EFE" w:rsidRPr="03382492">
              <w:rPr>
                <w:rFonts w:eastAsia="Arial" w:cs="Arial"/>
                <w:lang w:val="fr-FR"/>
              </w:rPr>
              <w:t xml:space="preserve"> de lieux et d’objets</w:t>
            </w:r>
            <w:r w:rsidRPr="03382492">
              <w:rPr>
                <w:rFonts w:eastAsia="Arial" w:cs="Arial"/>
                <w:lang w:val="fr-FR"/>
              </w:rPr>
              <w:t xml:space="preserve">. Ou retrouve-t-on </w:t>
            </w:r>
            <w:r w:rsidR="09F4DDCD" w:rsidRPr="03382492">
              <w:rPr>
                <w:rFonts w:eastAsia="Arial" w:cs="Arial"/>
                <w:lang w:val="fr-FR"/>
              </w:rPr>
              <w:t>le plus de bactéries dans ton environnement</w:t>
            </w:r>
            <w:r w:rsidR="63CCF14F" w:rsidRPr="03382492">
              <w:rPr>
                <w:rFonts w:eastAsia="Arial" w:cs="Arial"/>
                <w:lang w:val="fr-FR"/>
              </w:rPr>
              <w:t>?</w:t>
            </w:r>
          </w:p>
        </w:tc>
      </w:tr>
    </w:tbl>
    <w:p w14:paraId="57889524" w14:textId="0CFE5207" w:rsidR="00CC0507" w:rsidRPr="00035250" w:rsidRDefault="00CC0507" w:rsidP="00CC0507">
      <w:pPr>
        <w:pStyle w:val="Titredelactivit"/>
      </w:pPr>
      <w:bookmarkStart w:id="1" w:name="_Toc36733327"/>
      <w:r w:rsidRPr="00035250">
        <w:lastRenderedPageBreak/>
        <w:t xml:space="preserve">Annexe – </w:t>
      </w:r>
      <w:r w:rsidR="00682D37" w:rsidRPr="00682D37">
        <w:t>LIST OF QUESTIONS</w:t>
      </w:r>
      <w:bookmarkEnd w:id="1"/>
    </w:p>
    <w:p w14:paraId="2E476373" w14:textId="77777777" w:rsidR="00CC0507" w:rsidRDefault="00CC0507"/>
    <w:p w14:paraId="4F2F2ACA" w14:textId="77777777" w:rsidR="00682D37" w:rsidRDefault="00682D37"/>
    <w:p w14:paraId="0B4A02CF" w14:textId="77777777" w:rsidR="00B36012" w:rsidRPr="009A0ACA" w:rsidRDefault="00B36012" w:rsidP="0057570D">
      <w:pPr>
        <w:pStyle w:val="Paragraphedeliste"/>
        <w:numPr>
          <w:ilvl w:val="0"/>
          <w:numId w:val="6"/>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57570D">
      <w:pPr>
        <w:pStyle w:val="Paragraphedeliste"/>
        <w:numPr>
          <w:ilvl w:val="0"/>
          <w:numId w:val="6"/>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57570D">
      <w:pPr>
        <w:pStyle w:val="Paragraphedeliste"/>
        <w:numPr>
          <w:ilvl w:val="0"/>
          <w:numId w:val="6"/>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57570D">
      <w:pPr>
        <w:pStyle w:val="Paragraphedeliste"/>
        <w:numPr>
          <w:ilvl w:val="0"/>
          <w:numId w:val="6"/>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57570D">
      <w:pPr>
        <w:pStyle w:val="Paragraphedeliste"/>
        <w:numPr>
          <w:ilvl w:val="0"/>
          <w:numId w:val="6"/>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57570D">
      <w:pPr>
        <w:pStyle w:val="Paragraphedeliste"/>
        <w:numPr>
          <w:ilvl w:val="0"/>
          <w:numId w:val="6"/>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57570D">
      <w:pPr>
        <w:pStyle w:val="Paragraphedeliste"/>
        <w:numPr>
          <w:ilvl w:val="0"/>
          <w:numId w:val="6"/>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57570D">
      <w:pPr>
        <w:pStyle w:val="Paragraphedeliste"/>
        <w:numPr>
          <w:ilvl w:val="0"/>
          <w:numId w:val="6"/>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57570D">
      <w:pPr>
        <w:pStyle w:val="Paragraphedeliste"/>
        <w:numPr>
          <w:ilvl w:val="0"/>
          <w:numId w:val="6"/>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7E085BD4" w:rsidR="00682D37" w:rsidRPr="009A0ACA" w:rsidRDefault="00B36012" w:rsidP="0057570D">
      <w:pPr>
        <w:pStyle w:val="Paragraphedeliste"/>
        <w:numPr>
          <w:ilvl w:val="0"/>
          <w:numId w:val="6"/>
        </w:numPr>
        <w:ind w:left="392"/>
        <w:rPr>
          <w:rFonts w:cs="Arial"/>
          <w:lang w:val="en-CA"/>
        </w:rPr>
        <w:sectPr w:rsidR="00682D37" w:rsidRPr="009A0ACA" w:rsidSect="006F3382">
          <w:headerReference w:type="default" r:id="rId15"/>
          <w:pgSz w:w="12240" w:h="15840"/>
          <w:pgMar w:top="567" w:right="1418" w:bottom="1418" w:left="1276" w:header="709" w:footer="709" w:gutter="0"/>
          <w:cols w:space="708"/>
          <w:docGrid w:linePitch="360"/>
        </w:sectPr>
      </w:pPr>
      <w:r w:rsidRPr="009A0ACA">
        <w:rPr>
          <w:rFonts w:cs="Arial"/>
          <w:lang w:val="en-CA"/>
        </w:rPr>
        <w:t>Can you think of other times when it is important to wash your hands?</w:t>
      </w:r>
    </w:p>
    <w:p w14:paraId="7F383373" w14:textId="77777777" w:rsidR="00BF6A66" w:rsidRPr="00D81D72" w:rsidRDefault="00BF6A66" w:rsidP="00BF6A66">
      <w:pPr>
        <w:pStyle w:val="Titredelactivit"/>
      </w:pPr>
      <w:bookmarkStart w:id="2" w:name="_Toc36667264"/>
      <w:bookmarkStart w:id="3" w:name="_Toc36670620"/>
      <w:bookmarkStart w:id="4" w:name="_Toc36733328"/>
      <w:r w:rsidRPr="00D81D72">
        <w:lastRenderedPageBreak/>
        <w:t>Bingo mathématique</w:t>
      </w:r>
      <w:r>
        <w:t xml:space="preserve"> </w:t>
      </w:r>
      <w:r w:rsidRPr="00D81D72">
        <w:t>!</w:t>
      </w:r>
      <w:bookmarkEnd w:id="2"/>
      <w:bookmarkEnd w:id="3"/>
      <w:bookmarkEnd w:id="4"/>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57570D">
      <w:pPr>
        <w:pStyle w:val="Consignesetmatriel-description"/>
        <w:numPr>
          <w:ilvl w:val="0"/>
          <w:numId w:val="13"/>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57570D">
      <w:pPr>
        <w:pStyle w:val="Consignesetmatriel-description"/>
        <w:numPr>
          <w:ilvl w:val="0"/>
          <w:numId w:val="13"/>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57570D">
      <w:pPr>
        <w:pStyle w:val="Consignesetmatriel-description"/>
        <w:numPr>
          <w:ilvl w:val="0"/>
          <w:numId w:val="13"/>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57570D">
      <w:pPr>
        <w:pStyle w:val="Consignesetmatriel-description"/>
        <w:numPr>
          <w:ilvl w:val="0"/>
          <w:numId w:val="14"/>
        </w:numPr>
        <w:spacing w:after="0"/>
        <w:ind w:left="426"/>
      </w:pPr>
      <w:r>
        <w:t>L</w:t>
      </w:r>
      <w:r w:rsidR="268E1952">
        <w:t>a</w:t>
      </w:r>
      <w:r>
        <w:t xml:space="preserve"> carte de bingo et les expressions mathématiques </w:t>
      </w:r>
    </w:p>
    <w:p w14:paraId="47A85C87" w14:textId="77777777" w:rsidR="00BF6A66" w:rsidRDefault="00BF6A66" w:rsidP="0057570D">
      <w:pPr>
        <w:pStyle w:val="Consignesetmatriel-description"/>
        <w:numPr>
          <w:ilvl w:val="0"/>
          <w:numId w:val="14"/>
        </w:numPr>
        <w:spacing w:after="0"/>
        <w:ind w:left="426"/>
      </w:pPr>
      <w:r>
        <w:t xml:space="preserve">Une paire de ciseaux (facultatif) </w:t>
      </w:r>
    </w:p>
    <w:p w14:paraId="20F270C6" w14:textId="77777777" w:rsidR="00BF6A66" w:rsidRDefault="00BF6A66" w:rsidP="0057570D">
      <w:pPr>
        <w:pStyle w:val="Consignesetmatriel-description"/>
        <w:numPr>
          <w:ilvl w:val="0"/>
          <w:numId w:val="14"/>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575BF29B">
        <w:tc>
          <w:tcPr>
            <w:tcW w:w="9923" w:type="dxa"/>
            <w:shd w:val="clear" w:color="auto" w:fill="DDECEE" w:themeFill="accent5" w:themeFillTint="33"/>
          </w:tcPr>
          <w:p w14:paraId="32DDA9D4" w14:textId="77777777" w:rsidR="00BF6A66" w:rsidRPr="00035250" w:rsidRDefault="00BF6A66" w:rsidP="003B25D8">
            <w:pPr>
              <w:pStyle w:val="Informationsauxparents"/>
            </w:pPr>
            <w:r w:rsidRPr="00035250">
              <w:t>Information aux parents</w:t>
            </w:r>
          </w:p>
          <w:p w14:paraId="7CC8F46B" w14:textId="77777777" w:rsidR="00BF6A66" w:rsidRDefault="00BF6A66" w:rsidP="003B25D8">
            <w:pPr>
              <w:pStyle w:val="Tableauconsignesetmatriel-titres"/>
              <w:spacing w:after="240"/>
            </w:pPr>
            <w:r>
              <w:t>À propos de l’activité</w:t>
            </w:r>
          </w:p>
          <w:p w14:paraId="445594DF" w14:textId="77777777" w:rsidR="00BF6A66" w:rsidRDefault="00BF6A66" w:rsidP="003B25D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3B25D8">
            <w:pPr>
              <w:pStyle w:val="Tableauconsignesetmatriel-description"/>
            </w:pPr>
            <w:r w:rsidRPr="00374248">
              <w:t>Vous pourriez : </w:t>
            </w:r>
          </w:p>
          <w:p w14:paraId="79D98405" w14:textId="77777777" w:rsidR="00BF6A66" w:rsidRDefault="00BF6A66" w:rsidP="003B25D8">
            <w:pPr>
              <w:pStyle w:val="TableauParagraphedeliste"/>
              <w:ind w:left="614"/>
            </w:pPr>
            <w:r>
              <w:t xml:space="preserve">Avoir votre propre carte de bingo pour jouer avec votre enfant. </w:t>
            </w:r>
          </w:p>
          <w:p w14:paraId="28AAB8D1" w14:textId="77777777" w:rsidR="00BF6A66" w:rsidRDefault="00BF6A66" w:rsidP="003B25D8">
            <w:pPr>
              <w:pStyle w:val="TableauParagraphedeliste"/>
              <w:ind w:left="614"/>
            </w:pPr>
            <w:r>
              <w:t xml:space="preserve">Vérifier le résultat de l’opération demandée à chaque tour. </w:t>
            </w:r>
          </w:p>
          <w:p w14:paraId="3880ED49" w14:textId="77777777" w:rsidR="00BF6A66" w:rsidRDefault="00BF6A66" w:rsidP="003B25D8">
            <w:pPr>
              <w:pStyle w:val="TableauParagraphedeliste"/>
              <w:ind w:left="614"/>
            </w:pPr>
            <w:r>
              <w:t xml:space="preserve">Demander à l’enfant d’écrire l’expression mathématique (par exemple « 3 x 8 = 24 »).  </w:t>
            </w:r>
          </w:p>
          <w:p w14:paraId="3A360A53" w14:textId="6E83F797" w:rsidR="00BF6A66" w:rsidRPr="006F3382" w:rsidRDefault="00BF6A66" w:rsidP="003B25D8">
            <w:pPr>
              <w:pStyle w:val="TableauParagraphedeliste"/>
              <w:ind w:left="614"/>
            </w:pPr>
            <w:r>
              <w:t>Permettre à votre enfant d’utiliser du papier et un crayon pour faire ses calculs ou d’utiliser des tables de multiplication.</w:t>
            </w:r>
          </w:p>
          <w:p w14:paraId="7B1A392A" w14:textId="5CFF31B0" w:rsidR="00BF6A66" w:rsidRPr="006F3382" w:rsidRDefault="00BF6A66" w:rsidP="10A8C4DB">
            <w:pPr>
              <w:pStyle w:val="TableauParagraphedeliste"/>
              <w:numPr>
                <w:ilvl w:val="0"/>
                <w:numId w:val="0"/>
              </w:numPr>
              <w:ind w:left="614"/>
            </w:pPr>
          </w:p>
          <w:p w14:paraId="290B33B3" w14:textId="26798A49" w:rsidR="00BF6A66" w:rsidRDefault="45B05369" w:rsidP="10A8C4DB">
            <w:pPr>
              <w:pStyle w:val="TableauParagraphedeliste"/>
              <w:numPr>
                <w:ilvl w:val="0"/>
                <w:numId w:val="0"/>
              </w:numPr>
              <w:ind w:left="360"/>
              <w:rPr>
                <w:rFonts w:ascii="Arial Rounded MT Bold" w:eastAsia="Arial Rounded MT Bold" w:hAnsi="Arial Rounded MT Bold" w:cs="Arial Rounded MT Bold"/>
                <w:b/>
                <w:bCs/>
                <w:color w:val="0070C0"/>
                <w:sz w:val="30"/>
                <w:szCs w:val="30"/>
                <w:lang w:val="fr-FR"/>
              </w:rPr>
            </w:pPr>
            <w:r w:rsidRPr="10A8C4DB">
              <w:rPr>
                <w:rFonts w:ascii="Arial Rounded MT Bold" w:eastAsia="Arial Rounded MT Bold" w:hAnsi="Arial Rounded MT Bold" w:cs="Arial Rounded MT Bold"/>
                <w:b/>
                <w:bCs/>
                <w:color w:val="0070C0"/>
                <w:sz w:val="30"/>
                <w:szCs w:val="30"/>
                <w:lang w:val="fr-FR"/>
              </w:rPr>
              <w:t>Bonification de la part de l’enseignant</w:t>
            </w:r>
          </w:p>
          <w:p w14:paraId="1FBAE684" w14:textId="77777777" w:rsidR="00C1573A" w:rsidRPr="006F3382" w:rsidRDefault="00C1573A" w:rsidP="10A8C4DB">
            <w:pPr>
              <w:pStyle w:val="TableauParagraphedeliste"/>
              <w:numPr>
                <w:ilvl w:val="0"/>
                <w:numId w:val="0"/>
              </w:numPr>
              <w:ind w:left="360"/>
              <w:rPr>
                <w:rFonts w:ascii="Arial Rounded MT Bold" w:eastAsia="Arial Rounded MT Bold" w:hAnsi="Arial Rounded MT Bold" w:cs="Arial Rounded MT Bold"/>
                <w:b/>
                <w:bCs/>
                <w:color w:val="0070C0"/>
                <w:sz w:val="30"/>
                <w:szCs w:val="30"/>
              </w:rPr>
            </w:pPr>
          </w:p>
          <w:p w14:paraId="344292C6" w14:textId="5156EC60" w:rsidR="00BF6A66" w:rsidRPr="006F3382" w:rsidRDefault="6E5512FB" w:rsidP="10A8C4DB">
            <w:pPr>
              <w:pStyle w:val="TableauParagraphedeliste"/>
            </w:pPr>
            <w:r>
              <w:t xml:space="preserve">Pour s’exercer à prendre de la vitesse, votre enfant peut aller jouer à </w:t>
            </w:r>
            <w:proofErr w:type="spellStart"/>
            <w:r w:rsidR="4A7660C9">
              <w:t>Finlapin</w:t>
            </w:r>
            <w:proofErr w:type="spellEnd"/>
            <w:r w:rsidR="4A7660C9">
              <w:t xml:space="preserve"> sur </w:t>
            </w:r>
            <w:proofErr w:type="spellStart"/>
            <w:r w:rsidR="17CFFA85">
              <w:t>A</w:t>
            </w:r>
            <w:r w:rsidR="4A7660C9">
              <w:t>lloprof</w:t>
            </w:r>
            <w:proofErr w:type="spellEnd"/>
            <w:r w:rsidR="4A7660C9">
              <w:t>.</w:t>
            </w:r>
          </w:p>
          <w:p w14:paraId="451BEEAC" w14:textId="4C46AE14" w:rsidR="00BF6A66" w:rsidRPr="006F3382" w:rsidRDefault="4DAA526A" w:rsidP="10A8C4DB">
            <w:pPr>
              <w:pStyle w:val="TableauParagraphedeliste"/>
            </w:pPr>
            <w:r>
              <w:t>Vous pouvez aussi faire des divisions en plus des multiplications.</w:t>
            </w:r>
          </w:p>
        </w:tc>
      </w:tr>
    </w:tbl>
    <w:p w14:paraId="4098512F" w14:textId="77777777" w:rsidR="00C1573A" w:rsidRDefault="00C1573A" w:rsidP="0079337F">
      <w:pPr>
        <w:pStyle w:val="Titredelactivit"/>
      </w:pPr>
      <w:bookmarkStart w:id="5" w:name="_Toc36733329"/>
    </w:p>
    <w:p w14:paraId="7AF0C25E" w14:textId="77777777" w:rsidR="00C1573A" w:rsidRDefault="00C1573A" w:rsidP="0079337F">
      <w:pPr>
        <w:pStyle w:val="Titredelactivit"/>
      </w:pPr>
    </w:p>
    <w:p w14:paraId="0A71CFBD" w14:textId="77777777" w:rsidR="00C1573A" w:rsidRDefault="00C1573A" w:rsidP="0079337F">
      <w:pPr>
        <w:pStyle w:val="Titredelactivit"/>
      </w:pPr>
    </w:p>
    <w:p w14:paraId="67C88A6D" w14:textId="77777777" w:rsidR="00C1573A" w:rsidRDefault="00C1573A" w:rsidP="0079337F">
      <w:pPr>
        <w:pStyle w:val="Titredelactivit"/>
      </w:pPr>
    </w:p>
    <w:p w14:paraId="54856CBE" w14:textId="77777777" w:rsidR="00C1573A" w:rsidRDefault="00C1573A" w:rsidP="0079337F">
      <w:pPr>
        <w:pStyle w:val="Titredelactivit"/>
      </w:pPr>
    </w:p>
    <w:p w14:paraId="385DE1C0" w14:textId="77777777" w:rsidR="00C1573A" w:rsidRDefault="00C1573A" w:rsidP="0079337F">
      <w:pPr>
        <w:pStyle w:val="Titredelactivit"/>
      </w:pPr>
    </w:p>
    <w:p w14:paraId="57C29126" w14:textId="77777777" w:rsidR="00C1573A" w:rsidRDefault="00C1573A" w:rsidP="0079337F">
      <w:pPr>
        <w:pStyle w:val="Titredelactivit"/>
      </w:pPr>
    </w:p>
    <w:p w14:paraId="65650154" w14:textId="77777777" w:rsidR="00C1573A" w:rsidRDefault="00C1573A" w:rsidP="0079337F">
      <w:pPr>
        <w:pStyle w:val="Titredelactivit"/>
      </w:pPr>
    </w:p>
    <w:p w14:paraId="0888093A" w14:textId="70CBF27D" w:rsidR="003E02FB" w:rsidRPr="0079337F" w:rsidRDefault="003E02FB" w:rsidP="0079337F">
      <w:pPr>
        <w:pStyle w:val="Titredelactivit"/>
      </w:pPr>
      <w:r w:rsidRPr="0079337F">
        <w:t>Annexe – Carte de Bingo</w:t>
      </w:r>
      <w:bookmarkEnd w:id="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5E768303">
        <w:trPr>
          <w:trHeight w:val="825"/>
        </w:trPr>
        <w:tc>
          <w:tcPr>
            <w:tcW w:w="189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00000" w:themeFill="text1"/>
            <w:vAlign w:val="center"/>
            <w:hideMark/>
          </w:tcPr>
          <w:p w14:paraId="65D6AA3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774D105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6279C0CF"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73E6BD4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00000" w:themeFill="text1"/>
            <w:vAlign w:val="center"/>
            <w:hideMark/>
          </w:tcPr>
          <w:p w14:paraId="75F960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5E768303">
        <w:trPr>
          <w:trHeight w:val="1474"/>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A0788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3CC0AA" w14:textId="4371739C"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FB809A1"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565775"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565E18C"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5E768303">
        <w:trPr>
          <w:trHeight w:val="1474"/>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B8EF987"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707B31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6E6DB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7409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E8C366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5E768303">
        <w:trPr>
          <w:trHeight w:val="1474"/>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4892926"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FC372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DD7ECF" w14:textId="59E89B6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6568D4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770B4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5E768303">
        <w:trPr>
          <w:trHeight w:val="1474"/>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08CF485" w14:textId="726CFB10"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A8D61E4"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F13DEB"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DE15542"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890AC9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5E768303">
        <w:trPr>
          <w:trHeight w:val="1474"/>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A2CA7D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E3042F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C86DA3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6E8F48" w14:textId="4B9DE12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4DDBB3A" w14:textId="2DAA44D1" w:rsidR="004C00E9" w:rsidRDefault="003E02FB" w:rsidP="003B25D8">
            <w:pPr>
              <w:jc w:val="center"/>
              <w:textAlignment w:val="baseline"/>
              <w:rPr>
                <w:rFonts w:ascii="Calibri" w:eastAsia="Times New Roman" w:hAnsi="Calibri"/>
                <w:color w:val="000000"/>
                <w:sz w:val="48"/>
                <w:szCs w:val="48"/>
                <w:lang w:val="fr-CA" w:eastAsia="fr-CA"/>
              </w:rPr>
            </w:pPr>
            <w:r w:rsidRPr="5E768303">
              <w:rPr>
                <w:rFonts w:ascii="Calibri" w:eastAsia="Times New Roman" w:hAnsi="Calibri"/>
                <w:color w:val="000000" w:themeColor="text1"/>
                <w:sz w:val="48"/>
                <w:szCs w:val="48"/>
                <w:lang w:val="fr-CA" w:eastAsia="fr-CA"/>
              </w:rPr>
              <w:t>​</w:t>
            </w:r>
          </w:p>
          <w:p w14:paraId="6CB5A6BC" w14:textId="46041737" w:rsidR="004C00E9" w:rsidRDefault="004C00E9" w:rsidP="003B25D8">
            <w:pPr>
              <w:jc w:val="center"/>
              <w:textAlignment w:val="baseline"/>
              <w:rPr>
                <w:rFonts w:ascii="Calibri" w:eastAsia="Times New Roman" w:hAnsi="Calibri"/>
                <w:color w:val="000000"/>
                <w:sz w:val="48"/>
                <w:szCs w:val="48"/>
                <w:lang w:val="fr-CA" w:eastAsia="fr-CA"/>
              </w:rPr>
            </w:pPr>
          </w:p>
          <w:p w14:paraId="587B7713" w14:textId="09D23EC5" w:rsidR="003E02FB" w:rsidRPr="00D11D75" w:rsidRDefault="003E02FB" w:rsidP="004C00E9">
            <w:pPr>
              <w:textAlignment w:val="baseline"/>
              <w:rPr>
                <w:rFonts w:ascii="Times New Roman" w:eastAsia="Times New Roman" w:hAnsi="Times New Roman"/>
                <w:sz w:val="24"/>
                <w:lang w:val="fr-CA" w:eastAsia="fr-CA"/>
              </w:rPr>
            </w:pPr>
            <w:r w:rsidRPr="00D11D75">
              <w:rPr>
                <w:rFonts w:ascii="Calibri" w:eastAsia="Times New Roman" w:hAnsi="Calibri"/>
                <w:sz w:val="48"/>
                <w:szCs w:val="48"/>
                <w:lang w:val="fr-CA" w:eastAsia="fr-CA"/>
              </w:rPr>
              <w:t> </w:t>
            </w:r>
          </w:p>
        </w:tc>
      </w:tr>
      <w:tr w:rsidR="003E02FB" w:rsidRPr="00D11D75" w14:paraId="2E168028" w14:textId="77777777" w:rsidTr="5E768303">
        <w:trPr>
          <w:trHeight w:val="60"/>
        </w:trPr>
        <w:tc>
          <w:tcPr>
            <w:tcW w:w="948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D12196" w14:textId="77777777" w:rsidR="00387DF5" w:rsidRDefault="00387DF5" w:rsidP="003B25D8">
            <w:pPr>
              <w:ind w:right="750"/>
              <w:textAlignment w:val="baseline"/>
              <w:rPr>
                <w:rFonts w:eastAsia="Times New Roman" w:cs="Arial"/>
                <w:b/>
                <w:bCs/>
                <w:color w:val="002060"/>
                <w:sz w:val="24"/>
                <w:lang w:eastAsia="fr-CA"/>
              </w:rPr>
            </w:pPr>
          </w:p>
          <w:p w14:paraId="2F6D28AB"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lastRenderedPageBreak/>
              <w:t>Consignes à l’élève :</w:t>
            </w:r>
            <w:r w:rsidRPr="00D11D75">
              <w:rPr>
                <w:rFonts w:eastAsia="Times New Roman" w:cs="Arial"/>
                <w:b/>
                <w:bCs/>
                <w:color w:val="002060"/>
                <w:sz w:val="24"/>
                <w:lang w:val="fr-CA" w:eastAsia="fr-CA"/>
              </w:rPr>
              <w:t> </w:t>
            </w:r>
          </w:p>
          <w:p w14:paraId="09BDF035" w14:textId="6DEB2752" w:rsidR="003E02FB" w:rsidRDefault="003E02FB" w:rsidP="0057570D">
            <w:pPr>
              <w:pStyle w:val="Paragraphedeliste"/>
              <w:numPr>
                <w:ilvl w:val="0"/>
                <w:numId w:val="12"/>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57570D">
            <w:pPr>
              <w:pStyle w:val="Paragraphedeliste"/>
              <w:numPr>
                <w:ilvl w:val="0"/>
                <w:numId w:val="12"/>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57570D">
            <w:pPr>
              <w:pStyle w:val="Paragraphedeliste"/>
              <w:numPr>
                <w:ilvl w:val="0"/>
                <w:numId w:val="12"/>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3B25D8">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16"/>
          <w:pgSz w:w="12240" w:h="15840"/>
          <w:pgMar w:top="567" w:right="1418" w:bottom="1418" w:left="1276" w:header="709" w:footer="709" w:gutter="0"/>
          <w:cols w:space="708"/>
          <w:docGrid w:linePitch="360"/>
        </w:sectPr>
      </w:pPr>
    </w:p>
    <w:p w14:paraId="303F5CCB" w14:textId="77777777" w:rsidR="003E02FB" w:rsidRPr="007605A3" w:rsidRDefault="003E02FB" w:rsidP="003C5FB9">
      <w:pPr>
        <w:pStyle w:val="Titredelactivit"/>
        <w:ind w:right="-377"/>
        <w:rPr>
          <w:rFonts w:cs="Segoe UI"/>
          <w:b w:val="0"/>
          <w:szCs w:val="50"/>
          <w:lang w:val="fr-CA"/>
        </w:rPr>
      </w:pPr>
      <w:bookmarkStart w:id="6" w:name="_Toc36733330"/>
      <w:r w:rsidRPr="00D11D75">
        <w:lastRenderedPageBreak/>
        <w:t>Annexe – </w:t>
      </w:r>
      <w:r>
        <w:rPr>
          <w:rFonts w:cs="Segoe UI"/>
          <w:szCs w:val="50"/>
        </w:rPr>
        <w:t>Nombres à placer sur la carte</w:t>
      </w:r>
      <w:bookmarkEnd w:id="6"/>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7" w:name="_Toc36733331"/>
      <w:r w:rsidRPr="00D11D75">
        <w:lastRenderedPageBreak/>
        <w:t>Annexe – </w:t>
      </w:r>
      <w:r>
        <w:rPr>
          <w:rFonts w:cs="Segoe UI"/>
          <w:szCs w:val="50"/>
        </w:rPr>
        <w:t>Expressions à lire</w:t>
      </w:r>
      <w:bookmarkEnd w:id="7"/>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3B25D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57570D">
            <w:pPr>
              <w:numPr>
                <w:ilvl w:val="0"/>
                <w:numId w:val="11"/>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57570D">
            <w:pPr>
              <w:numPr>
                <w:ilvl w:val="0"/>
                <w:numId w:val="11"/>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57570D">
            <w:pPr>
              <w:numPr>
                <w:ilvl w:val="0"/>
                <w:numId w:val="11"/>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3B25D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5132578A" w14:textId="77777777" w:rsidR="00FD100F" w:rsidRDefault="00FD100F">
      <w:pPr>
        <w:sectPr w:rsidR="00FD100F" w:rsidSect="006F3382">
          <w:pgSz w:w="12240" w:h="15840"/>
          <w:pgMar w:top="567" w:right="1418" w:bottom="1418" w:left="1276" w:header="709" w:footer="709" w:gutter="0"/>
          <w:cols w:space="708"/>
          <w:docGrid w:linePitch="360"/>
        </w:sectPr>
      </w:pPr>
    </w:p>
    <w:p w14:paraId="06C99DA8" w14:textId="77777777" w:rsidR="008468D3" w:rsidRPr="005758DD" w:rsidRDefault="008468D3" w:rsidP="00C732F4">
      <w:pPr>
        <w:pStyle w:val="Titredelactivit"/>
      </w:pPr>
      <w:bookmarkStart w:id="8" w:name="_Toc36733332"/>
      <w:bookmarkStart w:id="9" w:name="_Hlk36669877"/>
      <w:r w:rsidRPr="005758DD">
        <w:lastRenderedPageBreak/>
        <w:t>Le distillateur solaire</w:t>
      </w:r>
      <w:bookmarkEnd w:id="8"/>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57570D">
      <w:pPr>
        <w:pStyle w:val="Consignesetmatriel-description"/>
        <w:numPr>
          <w:ilvl w:val="0"/>
          <w:numId w:val="8"/>
        </w:numPr>
        <w:spacing w:after="0"/>
        <w:ind w:left="392"/>
      </w:pPr>
      <w:r>
        <w:t xml:space="preserve">Lis les consignes données sur le document intitulé Le distillateur solaire. </w:t>
      </w:r>
    </w:p>
    <w:p w14:paraId="24152BFA" w14:textId="77777777" w:rsidR="008468D3" w:rsidRDefault="008468D3" w:rsidP="0057570D">
      <w:pPr>
        <w:pStyle w:val="Consignesetmatriel-description"/>
        <w:numPr>
          <w:ilvl w:val="0"/>
          <w:numId w:val="8"/>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57570D">
      <w:pPr>
        <w:pStyle w:val="Consignesetmatriel-description"/>
        <w:numPr>
          <w:ilvl w:val="0"/>
          <w:numId w:val="9"/>
        </w:numPr>
        <w:spacing w:after="0"/>
        <w:ind w:left="392"/>
      </w:pPr>
      <w:r w:rsidRPr="00C07C60">
        <w:rPr>
          <w:b/>
        </w:rPr>
        <w:t>Ingrédients</w:t>
      </w:r>
      <w:r>
        <w:t xml:space="preserve"> : du sel de table et de l’eau du robinet. </w:t>
      </w:r>
    </w:p>
    <w:p w14:paraId="6EFC9618" w14:textId="77777777" w:rsidR="008468D3" w:rsidRDefault="008468D3" w:rsidP="0057570D">
      <w:pPr>
        <w:pStyle w:val="Consignesetmatriel-description"/>
        <w:numPr>
          <w:ilvl w:val="0"/>
          <w:numId w:val="9"/>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2CC7B9AE">
        <w:trPr>
          <w:trHeight w:val="4394"/>
        </w:trPr>
        <w:tc>
          <w:tcPr>
            <w:tcW w:w="9923" w:type="dxa"/>
            <w:shd w:val="clear" w:color="auto" w:fill="DDECEE" w:themeFill="accent5" w:themeFillTint="33"/>
          </w:tcPr>
          <w:p w14:paraId="6B171306" w14:textId="77777777" w:rsidR="008468D3" w:rsidRPr="00035250" w:rsidRDefault="008468D3" w:rsidP="003B25D8">
            <w:pPr>
              <w:pStyle w:val="Informationsauxparents"/>
            </w:pPr>
            <w:r w:rsidRPr="00035250">
              <w:t>Information aux parents</w:t>
            </w:r>
          </w:p>
          <w:p w14:paraId="6F41B434" w14:textId="77777777" w:rsidR="008468D3" w:rsidRPr="00B14054" w:rsidRDefault="008468D3" w:rsidP="003B25D8">
            <w:pPr>
              <w:pStyle w:val="Tableauconsignesetmatriel-titres"/>
            </w:pPr>
            <w:r>
              <w:t>À propos de l’activité</w:t>
            </w:r>
          </w:p>
          <w:p w14:paraId="46AB25CD" w14:textId="77777777" w:rsidR="008468D3" w:rsidRDefault="008468D3" w:rsidP="003B25D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3B25D8">
            <w:pPr>
              <w:pStyle w:val="Tableauconsignesetmatriel-description"/>
            </w:pPr>
            <w:r w:rsidRPr="00035250">
              <w:t>Votre enfant s’exercera à :  </w:t>
            </w:r>
          </w:p>
          <w:p w14:paraId="64D0D425" w14:textId="77777777" w:rsidR="008468D3" w:rsidRDefault="008468D3" w:rsidP="003B25D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3B25D8">
            <w:pPr>
              <w:pStyle w:val="Tableauconsignesetmatriel-description"/>
            </w:pPr>
            <w:r w:rsidRPr="00374248">
              <w:t>Vous pourriez : </w:t>
            </w:r>
          </w:p>
          <w:p w14:paraId="2E6C67BE" w14:textId="77777777" w:rsidR="008468D3" w:rsidRDefault="008468D3" w:rsidP="003B25D8">
            <w:pPr>
              <w:pStyle w:val="TableauParagraphedeliste"/>
            </w:pPr>
            <w:r>
              <w:t xml:space="preserve">Mesurer la quantité d’eau à verser dans le grand bol et la quantité d’eau restante après l’expérience;  </w:t>
            </w:r>
          </w:p>
          <w:p w14:paraId="34DEB77A" w14:textId="2481AE42" w:rsidR="008468D3" w:rsidRPr="006F3382" w:rsidRDefault="008468D3" w:rsidP="003B25D8">
            <w:pPr>
              <w:pStyle w:val="TableauParagraphedeliste"/>
            </w:pPr>
            <w:r>
              <w:t xml:space="preserve">Lui poser des questions pour stimuler sa réflexion (comment ces gouttelettes </w:t>
            </w:r>
            <w:proofErr w:type="spellStart"/>
            <w:r>
              <w:t>ont-elles</w:t>
            </w:r>
            <w:proofErr w:type="spellEnd"/>
            <w:r>
              <w:t xml:space="preserve"> été créées ? comment se fait-il que l’eau dans le bocal ne soit pas salée ?). </w:t>
            </w:r>
          </w:p>
          <w:p w14:paraId="7673886B" w14:textId="6F38272A" w:rsidR="008468D3" w:rsidRPr="006F3382" w:rsidRDefault="008468D3" w:rsidP="10A8C4DB">
            <w:pPr>
              <w:pStyle w:val="TableauParagraphedeliste"/>
              <w:numPr>
                <w:ilvl w:val="0"/>
                <w:numId w:val="0"/>
              </w:numPr>
            </w:pPr>
          </w:p>
          <w:p w14:paraId="7537D7DD" w14:textId="20EF64C6" w:rsidR="008468D3" w:rsidRPr="006F3382" w:rsidRDefault="12181839" w:rsidP="10A8C4DB">
            <w:pPr>
              <w:spacing w:after="200"/>
              <w:ind w:left="227"/>
              <w:rPr>
                <w:rFonts w:ascii="Arial Rounded MT Bold" w:eastAsia="Arial Rounded MT Bold" w:hAnsi="Arial Rounded MT Bold" w:cs="Arial Rounded MT Bold"/>
                <w:b/>
                <w:bCs/>
                <w:color w:val="0070C0"/>
                <w:sz w:val="30"/>
                <w:szCs w:val="30"/>
                <w:lang w:val="fr-CA"/>
              </w:rPr>
            </w:pPr>
            <w:r w:rsidRPr="10A8C4DB">
              <w:rPr>
                <w:rFonts w:ascii="Arial Rounded MT Bold" w:eastAsia="Arial Rounded MT Bold" w:hAnsi="Arial Rounded MT Bold" w:cs="Arial Rounded MT Bold"/>
                <w:b/>
                <w:bCs/>
                <w:color w:val="0070C0"/>
                <w:sz w:val="30"/>
                <w:szCs w:val="30"/>
              </w:rPr>
              <w:t>Bonification de la part de l’enseignant</w:t>
            </w:r>
          </w:p>
          <w:p w14:paraId="46BF2F8F" w14:textId="22D8060F" w:rsidR="008468D3" w:rsidRPr="0057570D" w:rsidRDefault="00387DF5" w:rsidP="007A6875">
            <w:pPr>
              <w:pStyle w:val="TableauParagraphedeliste"/>
              <w:jc w:val="both"/>
            </w:pPr>
            <w:r>
              <w:rPr>
                <w:rFonts w:eastAsia="Arial" w:cs="Arial"/>
              </w:rPr>
              <w:t>Vous pouvez</w:t>
            </w:r>
            <w:r w:rsidR="614427A0" w:rsidRPr="587331C6">
              <w:rPr>
                <w:rFonts w:eastAsia="Arial" w:cs="Arial"/>
              </w:rPr>
              <w:t xml:space="preserve"> aller plus loin en posant la question</w:t>
            </w:r>
            <w:r>
              <w:rPr>
                <w:rFonts w:eastAsia="Arial" w:cs="Arial"/>
              </w:rPr>
              <w:t xml:space="preserve"> suivante : « </w:t>
            </w:r>
            <w:r w:rsidR="614427A0" w:rsidRPr="587331C6">
              <w:rPr>
                <w:rFonts w:eastAsia="Arial" w:cs="Arial"/>
              </w:rPr>
              <w:t>Est-ce que le phénomène est le même si je fais l’expérience avec de l’eau à laquelle j’ai ajouté du sucre</w:t>
            </w:r>
            <w:r w:rsidR="009A2F05">
              <w:rPr>
                <w:rFonts w:eastAsia="Arial" w:cs="Arial"/>
              </w:rPr>
              <w:t>? »</w:t>
            </w:r>
            <w:r w:rsidR="00B22C3C">
              <w:rPr>
                <w:rFonts w:eastAsia="Arial" w:cs="Arial"/>
              </w:rPr>
              <w:t xml:space="preserve"> Vous pouvez par la suite </w:t>
            </w:r>
            <w:r w:rsidR="0057570D">
              <w:rPr>
                <w:rFonts w:eastAsia="Arial" w:cs="Arial"/>
              </w:rPr>
              <w:t>re</w:t>
            </w:r>
            <w:r w:rsidR="00B22C3C">
              <w:rPr>
                <w:rFonts w:eastAsia="Arial" w:cs="Arial"/>
              </w:rPr>
              <w:t xml:space="preserve">faire </w:t>
            </w:r>
            <w:r w:rsidR="0057570D">
              <w:rPr>
                <w:rFonts w:eastAsia="Arial" w:cs="Arial"/>
              </w:rPr>
              <w:t>l’e</w:t>
            </w:r>
            <w:r w:rsidR="00B22C3C">
              <w:rPr>
                <w:rFonts w:eastAsia="Arial" w:cs="Arial"/>
              </w:rPr>
              <w:t>xpérience</w:t>
            </w:r>
            <w:r w:rsidR="0057570D">
              <w:rPr>
                <w:rFonts w:eastAsia="Arial" w:cs="Arial"/>
              </w:rPr>
              <w:t xml:space="preserve"> avec le sucre.</w:t>
            </w:r>
          </w:p>
          <w:p w14:paraId="0A96C29D" w14:textId="736339BB" w:rsidR="0057570D" w:rsidRDefault="0057570D" w:rsidP="7151D3EC">
            <w:pPr>
              <w:pStyle w:val="Paragraphedeliste"/>
              <w:jc w:val="both"/>
            </w:pPr>
            <w:r w:rsidRPr="2CC7B9AE">
              <w:rPr>
                <w:rFonts w:eastAsiaTheme="minorEastAsia"/>
              </w:rPr>
              <w:lastRenderedPageBreak/>
              <w:t>V</w:t>
            </w:r>
            <w:r w:rsidR="31EF0DF0" w:rsidRPr="2CC7B9AE">
              <w:rPr>
                <w:rFonts w:eastAsiaTheme="minorEastAsia"/>
              </w:rPr>
              <w:t xml:space="preserve">oici </w:t>
            </w:r>
            <w:r w:rsidR="1E48427E" w:rsidRPr="2CC7B9AE">
              <w:rPr>
                <w:rFonts w:eastAsiaTheme="minorEastAsia"/>
              </w:rPr>
              <w:t>2 documents</w:t>
            </w:r>
            <w:r w:rsidRPr="2CC7B9AE">
              <w:rPr>
                <w:rFonts w:eastAsiaTheme="minorEastAsia"/>
              </w:rPr>
              <w:t xml:space="preserve"> permettant </w:t>
            </w:r>
            <w:r w:rsidR="02F347AF" w:rsidRPr="2CC7B9AE">
              <w:rPr>
                <w:rFonts w:eastAsiaTheme="minorEastAsia"/>
              </w:rPr>
              <w:t xml:space="preserve">de questionner votre enfant ou </w:t>
            </w:r>
            <w:r w:rsidR="0029646A" w:rsidRPr="2CC7B9AE">
              <w:rPr>
                <w:rFonts w:eastAsiaTheme="minorEastAsia"/>
              </w:rPr>
              <w:t>de consigner les informations et les observations de cette expérience conformément à la démarche scientifique</w:t>
            </w:r>
            <w:r w:rsidR="3B5F59D2" w:rsidRPr="2CC7B9AE">
              <w:rPr>
                <w:rFonts w:eastAsiaTheme="minorEastAsia"/>
              </w:rPr>
              <w:t>.</w:t>
            </w:r>
            <w:r w:rsidR="736195E2" w:rsidRPr="2CC7B9AE">
              <w:rPr>
                <w:rFonts w:eastAsiaTheme="minorEastAsia"/>
              </w:rPr>
              <w:t xml:space="preserve"> </w:t>
            </w:r>
          </w:p>
          <w:p w14:paraId="281D9136" w14:textId="141005B5" w:rsidR="0057570D" w:rsidRDefault="600C394E" w:rsidP="2CC7B9AE">
            <w:pPr>
              <w:ind w:left="360"/>
              <w:jc w:val="both"/>
              <w:rPr>
                <w:rFonts w:eastAsia="Arial" w:cs="Arial"/>
              </w:rPr>
            </w:pPr>
            <w:r w:rsidRPr="2CC7B9AE">
              <w:rPr>
                <w:rFonts w:eastAsia="Arial" w:cs="Arial"/>
              </w:rPr>
              <w:t xml:space="preserve">      </w:t>
            </w:r>
            <w:hyperlink r:id="rId17">
              <w:r w:rsidRPr="2CC7B9AE">
                <w:rPr>
                  <w:rStyle w:val="Lienhypertexte"/>
                  <w:rFonts w:eastAsia="Arial" w:cs="Arial"/>
                  <w:szCs w:val="20"/>
                </w:rPr>
                <w:t>http://www.eclairsdesciences.qc.ca/wp-content/uploads/2015/04/dem_decouv_act_8.5X11.pdf</w:t>
              </w:r>
            </w:hyperlink>
          </w:p>
          <w:p w14:paraId="6BDFD8AE" w14:textId="1CECC924" w:rsidR="0057570D" w:rsidRDefault="736195E2" w:rsidP="2CC7B9AE">
            <w:pPr>
              <w:ind w:left="360"/>
              <w:jc w:val="both"/>
            </w:pPr>
            <w:r w:rsidRPr="2CC7B9AE">
              <w:rPr>
                <w:rFonts w:eastAsia="Arial" w:cs="Arial"/>
              </w:rPr>
              <w:t xml:space="preserve">      </w:t>
            </w:r>
            <w:hyperlink r:id="rId18">
              <w:r w:rsidRPr="2CC7B9AE">
                <w:rPr>
                  <w:rStyle w:val="Lienhypertexte"/>
                  <w:rFonts w:eastAsia="Arial" w:cs="Arial"/>
                  <w:szCs w:val="20"/>
                </w:rPr>
                <w:t>https://drive.google.com/file/d/0Byny2S9hAe60YWthR3YxVmUwNEU/view</w:t>
              </w:r>
            </w:hyperlink>
          </w:p>
          <w:p w14:paraId="6EAEC3AA" w14:textId="2EFFF00D" w:rsidR="003604C4" w:rsidRPr="003604C4" w:rsidRDefault="2F4B90D2" w:rsidP="2CC7B9AE">
            <w:pPr>
              <w:ind w:left="360"/>
              <w:jc w:val="both"/>
              <w:rPr>
                <w:rFonts w:eastAsia="Arial" w:cs="Arial"/>
                <w:szCs w:val="20"/>
              </w:rPr>
            </w:pPr>
            <w:r w:rsidRPr="2CC7B9AE">
              <w:rPr>
                <w:rFonts w:eastAsia="Arial" w:cs="Arial"/>
                <w:szCs w:val="20"/>
              </w:rPr>
              <w:t xml:space="preserve">     </w:t>
            </w:r>
          </w:p>
          <w:p w14:paraId="156C023B" w14:textId="0B5F6406" w:rsidR="00F15B55" w:rsidRDefault="00211C14" w:rsidP="003604C4">
            <w:pPr>
              <w:pStyle w:val="Paragraphedeliste"/>
              <w:jc w:val="both"/>
            </w:pPr>
            <w:r w:rsidRPr="00211C14">
              <w:rPr>
                <w:rStyle w:val="normaltextrun"/>
                <w:rFonts w:cs="Arial"/>
              </w:rPr>
              <w:t xml:space="preserve">Si tu désires en savoir davantage, </w:t>
            </w:r>
            <w:r w:rsidR="00487206">
              <w:rPr>
                <w:rStyle w:val="normaltextrun"/>
                <w:rFonts w:cs="Arial"/>
              </w:rPr>
              <w:t xml:space="preserve">tu peux </w:t>
            </w:r>
            <w:r w:rsidR="002071FF">
              <w:rPr>
                <w:rStyle w:val="normaltextrun"/>
                <w:rFonts w:cs="Arial"/>
              </w:rPr>
              <w:t>r</w:t>
            </w:r>
            <w:r w:rsidRPr="00211C14">
              <w:rPr>
                <w:rStyle w:val="normaltextrun"/>
                <w:rFonts w:cs="Arial"/>
              </w:rPr>
              <w:t>egarde</w:t>
            </w:r>
            <w:r w:rsidR="00487206">
              <w:rPr>
                <w:rStyle w:val="normaltextrun"/>
                <w:rFonts w:cs="Arial"/>
              </w:rPr>
              <w:t xml:space="preserve">r </w:t>
            </w:r>
            <w:r w:rsidRPr="00211C14">
              <w:rPr>
                <w:rStyle w:val="normaltextrun"/>
                <w:rFonts w:cs="Arial"/>
              </w:rPr>
              <w:t xml:space="preserve">ces animations sur le cycle de </w:t>
            </w:r>
            <w:r w:rsidRPr="00211C14">
              <w:rPr>
                <w:rFonts w:cs="Arial"/>
              </w:rPr>
              <w:t>l’eau :</w:t>
            </w:r>
          </w:p>
          <w:p w14:paraId="2DC0163D" w14:textId="6075773B" w:rsidR="00487206" w:rsidRDefault="004B163C" w:rsidP="00487206">
            <w:pPr>
              <w:pStyle w:val="Paragraphedeliste"/>
              <w:numPr>
                <w:ilvl w:val="0"/>
                <w:numId w:val="0"/>
              </w:numPr>
              <w:ind w:left="720"/>
              <w:jc w:val="both"/>
            </w:pPr>
            <w:hyperlink r:id="rId19" w:history="1">
              <w:r w:rsidR="00F15B55">
                <w:rPr>
                  <w:rStyle w:val="Lienhypertexte"/>
                </w:rPr>
                <w:t>https://www.youtube.com/watch?v=4SRL60pOHAw</w:t>
              </w:r>
            </w:hyperlink>
          </w:p>
          <w:p w14:paraId="610C88BE" w14:textId="22D8060F" w:rsidR="00E85B5B" w:rsidRDefault="004B163C" w:rsidP="00487206">
            <w:pPr>
              <w:pStyle w:val="Paragraphedeliste"/>
              <w:numPr>
                <w:ilvl w:val="0"/>
                <w:numId w:val="0"/>
              </w:numPr>
              <w:ind w:left="720"/>
              <w:jc w:val="both"/>
            </w:pPr>
            <w:hyperlink r:id="rId20">
              <w:r w:rsidR="00E85B5B" w:rsidRPr="09DC35CA">
                <w:rPr>
                  <w:rStyle w:val="Lienhypertexte"/>
                </w:rPr>
                <w:t>https://www.youtube.com/watch?v=4ZDC4bHVYaw</w:t>
              </w:r>
            </w:hyperlink>
          </w:p>
          <w:p w14:paraId="56389A3D" w14:textId="22D8060F" w:rsidR="003604C4" w:rsidRDefault="004B163C" w:rsidP="00487206">
            <w:pPr>
              <w:pStyle w:val="Paragraphedeliste"/>
              <w:numPr>
                <w:ilvl w:val="0"/>
                <w:numId w:val="0"/>
              </w:numPr>
              <w:ind w:left="720"/>
              <w:jc w:val="both"/>
            </w:pPr>
            <w:hyperlink r:id="rId21">
              <w:r w:rsidR="003604C4" w:rsidRPr="09DC35CA">
                <w:rPr>
                  <w:rStyle w:val="Lienhypertexte"/>
                </w:rPr>
                <w:t>https://www.youtube.com/watch?v=t41rZ9DrCyc</w:t>
              </w:r>
            </w:hyperlink>
          </w:p>
          <w:p w14:paraId="5B673B86" w14:textId="22D8060F" w:rsidR="003604C4" w:rsidRDefault="003604C4" w:rsidP="00487206">
            <w:pPr>
              <w:pStyle w:val="Paragraphedeliste"/>
              <w:numPr>
                <w:ilvl w:val="0"/>
                <w:numId w:val="0"/>
              </w:numPr>
              <w:ind w:left="720"/>
              <w:jc w:val="both"/>
            </w:pPr>
          </w:p>
          <w:p w14:paraId="6FAB15BB" w14:textId="0D12C185" w:rsidR="004110A2" w:rsidRPr="004110A2" w:rsidRDefault="003604C4" w:rsidP="004110A2">
            <w:pPr>
              <w:pStyle w:val="Paragraphedeliste"/>
              <w:jc w:val="both"/>
            </w:pPr>
            <w:r w:rsidRPr="764744A7">
              <w:rPr>
                <w:rFonts w:eastAsia="Arial" w:cs="Arial"/>
              </w:rPr>
              <w:t>On peut aussi recréer le phénomène du cycle de l’eau en mettant un peu d’eau dans un sac transparent que l’on ferme hermétiquement et que l’on colle à une fenêtre. Après quelques temps, le phénomène de condensation peut être visible et des gouttelettes apparaissent aux parois du sac.</w:t>
            </w:r>
            <w:r w:rsidR="004110A2">
              <w:rPr>
                <w:rFonts w:eastAsia="Arial" w:cs="Arial"/>
              </w:rPr>
              <w:t xml:space="preserve"> Voici une vidéo qui t’aidera à réaliser </w:t>
            </w:r>
            <w:r w:rsidR="00004388">
              <w:rPr>
                <w:rFonts w:eastAsia="Arial" w:cs="Arial"/>
              </w:rPr>
              <w:t>ce phénomène :</w:t>
            </w:r>
          </w:p>
          <w:p w14:paraId="3E72DB55" w14:textId="77777777" w:rsidR="004110A2" w:rsidRDefault="004110A2" w:rsidP="004110A2">
            <w:pPr>
              <w:pStyle w:val="Paragraphedeliste"/>
              <w:numPr>
                <w:ilvl w:val="0"/>
                <w:numId w:val="0"/>
              </w:numPr>
              <w:ind w:left="720"/>
              <w:jc w:val="both"/>
            </w:pPr>
          </w:p>
          <w:p w14:paraId="0FD49D32" w14:textId="60EEB2E3" w:rsidR="008468D3" w:rsidRPr="006F3382" w:rsidRDefault="004B163C" w:rsidP="00004388">
            <w:pPr>
              <w:pStyle w:val="Paragraphedeliste"/>
              <w:numPr>
                <w:ilvl w:val="0"/>
                <w:numId w:val="0"/>
              </w:numPr>
              <w:ind w:left="720"/>
              <w:jc w:val="both"/>
            </w:pPr>
            <w:hyperlink r:id="rId22" w:history="1">
              <w:r w:rsidR="00A84DA8">
                <w:rPr>
                  <w:rStyle w:val="Lienhypertexte"/>
                </w:rPr>
                <w:t>https://www.youtube.com/watch?v=IgFnRoQpRaQ</w:t>
              </w:r>
            </w:hyperlink>
          </w:p>
        </w:tc>
      </w:tr>
      <w:tr w:rsidR="7151D3EC" w14:paraId="002B5B00" w14:textId="77777777" w:rsidTr="2CC7B9AE">
        <w:trPr>
          <w:trHeight w:val="4394"/>
        </w:trPr>
        <w:tc>
          <w:tcPr>
            <w:tcW w:w="9923" w:type="dxa"/>
            <w:shd w:val="clear" w:color="auto" w:fill="DDECEE" w:themeFill="accent5" w:themeFillTint="33"/>
          </w:tcPr>
          <w:p w14:paraId="78DD6B16" w14:textId="5CA4BD48" w:rsidR="7151D3EC" w:rsidRDefault="7151D3EC" w:rsidP="7151D3EC">
            <w:pPr>
              <w:pStyle w:val="Informationsauxparents"/>
            </w:pPr>
          </w:p>
        </w:tc>
      </w:tr>
      <w:bookmarkEnd w:id="9"/>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23"/>
          <w:pgSz w:w="12240" w:h="15840"/>
          <w:pgMar w:top="567" w:right="1418" w:bottom="1418" w:left="1276" w:header="737" w:footer="709" w:gutter="0"/>
          <w:cols w:space="708"/>
          <w:docGrid w:linePitch="360"/>
        </w:sectPr>
      </w:pPr>
    </w:p>
    <w:p w14:paraId="1BCA1366" w14:textId="59D4C722" w:rsidR="008468D3" w:rsidRPr="005758DD" w:rsidRDefault="008468D3" w:rsidP="005758DD">
      <w:pPr>
        <w:pStyle w:val="Titredelactivit"/>
      </w:pPr>
      <w:bookmarkStart w:id="10" w:name="_Toc36733333"/>
      <w:r w:rsidRPr="005758DD">
        <w:lastRenderedPageBreak/>
        <w:t>Annexe – Le distillateur solaire</w:t>
      </w:r>
      <w:bookmarkEnd w:id="10"/>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6E2837BC"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4BC047A"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proofErr w:type="spellStart"/>
      <w:r w:rsidRPr="00C90C0A">
        <w:rPr>
          <w:rStyle w:val="normaltextrun"/>
          <w:rFonts w:ascii="Arial" w:hAnsi="Arial" w:cs="Arial"/>
          <w:b/>
          <w:bCs/>
          <w:i/>
          <w:iCs/>
          <w:sz w:val="22"/>
          <w:szCs w:val="22"/>
        </w:rPr>
        <w:t>Vas-y</w:t>
      </w:r>
      <w:proofErr w:type="spellEnd"/>
      <w:r w:rsidRPr="00C90C0A">
        <w:rPr>
          <w:rStyle w:val="normaltextrun"/>
          <w:rFonts w:ascii="Arial" w:hAnsi="Arial" w:cs="Arial"/>
          <w:b/>
          <w:bCs/>
          <w:i/>
          <w:iCs/>
          <w:sz w:val="22"/>
          <w:szCs w:val="22"/>
        </w:rPr>
        <w:t>,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57570D">
      <w:pPr>
        <w:pStyle w:val="paragraph"/>
        <w:numPr>
          <w:ilvl w:val="0"/>
          <w:numId w:val="10"/>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57570D">
      <w:pPr>
        <w:pStyle w:val="paragraph"/>
        <w:numPr>
          <w:ilvl w:val="0"/>
          <w:numId w:val="10"/>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5676D5C" w:rsidR="008468D3" w:rsidRPr="00C90C0A" w:rsidRDefault="008468D3" w:rsidP="0057570D">
      <w:pPr>
        <w:pStyle w:val="paragraph"/>
        <w:numPr>
          <w:ilvl w:val="0"/>
          <w:numId w:val="10"/>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57570D">
      <w:pPr>
        <w:pStyle w:val="paragraph"/>
        <w:numPr>
          <w:ilvl w:val="0"/>
          <w:numId w:val="10"/>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57570D">
      <w:pPr>
        <w:pStyle w:val="paragraph"/>
        <w:numPr>
          <w:ilvl w:val="0"/>
          <w:numId w:val="10"/>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 xml:space="preserve">Retourne </w:t>
      </w:r>
      <w:proofErr w:type="gramStart"/>
      <w:r w:rsidRPr="00C90C0A">
        <w:rPr>
          <w:rStyle w:val="normaltextrun"/>
          <w:rFonts w:ascii="Arial" w:hAnsi="Arial" w:cs="Arial"/>
          <w:sz w:val="22"/>
          <w:szCs w:val="22"/>
        </w:rPr>
        <w:t>voir</w:t>
      </w:r>
      <w:proofErr w:type="gramEnd"/>
      <w:r w:rsidRPr="00C90C0A">
        <w:rPr>
          <w:rStyle w:val="normaltextrun"/>
          <w:rFonts w:ascii="Arial" w:hAnsi="Arial" w:cs="Arial"/>
          <w:sz w:val="22"/>
          <w:szCs w:val="22"/>
        </w:rPr>
        <w:t>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5D8B1CBA"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207F868"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106A5987" w14:textId="7AB60FFC" w:rsidR="00FD100F" w:rsidRDefault="008468D3" w:rsidP="00211C14">
      <w:pPr>
        <w:pStyle w:val="paragraph"/>
        <w:rPr>
          <w:rFonts w:ascii="Arial" w:hAnsi="Arial" w:cs="Arial"/>
          <w:sz w:val="22"/>
          <w:szCs w:val="22"/>
        </w:rPr>
      </w:pPr>
      <w:r w:rsidRPr="00C90C0A">
        <w:rPr>
          <w:rStyle w:val="normaltextrun"/>
          <w:rFonts w:ascii="Arial" w:hAnsi="Arial" w:cs="Arial"/>
          <w:sz w:val="22"/>
          <w:szCs w:val="22"/>
        </w:rPr>
        <w:t xml:space="preserve">Ceci est un modèle d’une partie du cycle de l’eau. </w:t>
      </w:r>
    </w:p>
    <w:p w14:paraId="3186BA61" w14:textId="35902870" w:rsidR="00FD100F" w:rsidRDefault="00211C14" w:rsidP="575BF29B">
      <w:pPr>
        <w:sectPr w:rsidR="00FD100F" w:rsidSect="006F3382">
          <w:headerReference w:type="default" r:id="rId24"/>
          <w:pgSz w:w="12240" w:h="15840"/>
          <w:pgMar w:top="567" w:right="1418" w:bottom="1418" w:left="1276" w:header="709" w:footer="709" w:gutter="0"/>
          <w:cols w:space="708"/>
          <w:docGrid w:linePitch="360"/>
        </w:sectPr>
      </w:pPr>
      <w:r>
        <w:rPr>
          <w:noProof/>
          <w:lang w:val="fr-CA" w:eastAsia="fr-CA"/>
        </w:rPr>
        <w:drawing>
          <wp:anchor distT="0" distB="0" distL="114300" distR="114300" simplePos="0" relativeHeight="251658241" behindDoc="0" locked="0" layoutInCell="1" allowOverlap="1" wp14:anchorId="7A2C3FF8" wp14:editId="65373EFD">
            <wp:simplePos x="0" y="0"/>
            <wp:positionH relativeFrom="column">
              <wp:posOffset>35560</wp:posOffset>
            </wp:positionH>
            <wp:positionV relativeFrom="paragraph">
              <wp:posOffset>8890</wp:posOffset>
            </wp:positionV>
            <wp:extent cx="2247900" cy="1276350"/>
            <wp:effectExtent l="0" t="0" r="0" b="0"/>
            <wp:wrapNone/>
            <wp:docPr id="721265216"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2479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C5721" w14:textId="77777777" w:rsidR="00BC03C6" w:rsidRDefault="00BC03C6" w:rsidP="00BC03C6">
      <w:pPr>
        <w:pStyle w:val="Titredelactivit"/>
        <w:rPr>
          <w:lang w:val="fr-CA"/>
        </w:rPr>
      </w:pPr>
      <w:bookmarkStart w:id="11" w:name="_Toc36733334"/>
      <w:r w:rsidRPr="00BC03C6">
        <w:rPr>
          <w:lang w:val="fr-CA"/>
        </w:rPr>
        <w:lastRenderedPageBreak/>
        <w:t>La sécurité, j’y vois!</w:t>
      </w:r>
      <w:bookmarkEnd w:id="11"/>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26"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5A7055C4">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CDE76AC" w14:textId="0E82F4CC" w:rsidR="000853A7" w:rsidRDefault="000853A7" w:rsidP="00C951DA">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C951DA">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C951DA">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0FBC9C5B" w14:textId="047F2B34" w:rsidR="00FD100F" w:rsidRPr="006F3382" w:rsidRDefault="64F284D9" w:rsidP="00A724AF">
            <w:pPr>
              <w:pStyle w:val="TableauParagraphedeliste"/>
              <w:ind w:left="614"/>
            </w:pPr>
            <w:r>
              <w:t>Rappelez à votre enfant, dans le contexte actuel, la distanciation sociale demandée</w:t>
            </w:r>
          </w:p>
          <w:p w14:paraId="36E11DF7" w14:textId="6CD5FFF8" w:rsidR="00FD100F" w:rsidRPr="006F3382" w:rsidRDefault="00FD100F" w:rsidP="10A8C4DB">
            <w:pPr>
              <w:pStyle w:val="TableauParagraphedeliste"/>
              <w:numPr>
                <w:ilvl w:val="0"/>
                <w:numId w:val="0"/>
              </w:numPr>
            </w:pPr>
          </w:p>
          <w:p w14:paraId="762E9508" w14:textId="50CBCFBC" w:rsidR="00FD100F" w:rsidRPr="006F3382" w:rsidRDefault="57FA695F" w:rsidP="10A8C4DB">
            <w:pPr>
              <w:spacing w:after="200"/>
              <w:ind w:left="227"/>
              <w:rPr>
                <w:rFonts w:ascii="Arial Rounded MT Bold" w:eastAsia="Arial Rounded MT Bold" w:hAnsi="Arial Rounded MT Bold" w:cs="Arial Rounded MT Bold"/>
                <w:b/>
                <w:bCs/>
                <w:color w:val="0070C0"/>
                <w:sz w:val="30"/>
                <w:szCs w:val="30"/>
                <w:lang w:val="fr-CA"/>
              </w:rPr>
            </w:pPr>
            <w:r w:rsidRPr="55A7826E">
              <w:rPr>
                <w:rFonts w:ascii="Arial Rounded MT Bold" w:eastAsia="Arial Rounded MT Bold" w:hAnsi="Arial Rounded MT Bold" w:cs="Arial Rounded MT Bold"/>
                <w:b/>
                <w:bCs/>
                <w:color w:val="0070C0"/>
                <w:sz w:val="30"/>
                <w:szCs w:val="30"/>
              </w:rPr>
              <w:t>Bonification de la part de l’enseignant</w:t>
            </w:r>
          </w:p>
          <w:p w14:paraId="31E90F2B" w14:textId="69C1220A" w:rsidR="05C04738" w:rsidRDefault="05C04738" w:rsidP="55A7826E">
            <w:pPr>
              <w:spacing w:after="200"/>
              <w:ind w:left="227"/>
              <w:rPr>
                <w:rFonts w:ascii="Arial Rounded MT Bold" w:eastAsia="Arial Rounded MT Bold" w:hAnsi="Arial Rounded MT Bold" w:cs="Arial Rounded MT Bold"/>
                <w:b/>
                <w:bCs/>
                <w:color w:val="0070C0"/>
                <w:sz w:val="30"/>
                <w:szCs w:val="30"/>
              </w:rPr>
            </w:pPr>
            <w:r w:rsidRPr="55A7826E">
              <w:rPr>
                <w:rFonts w:ascii="Arial Rounded MT Bold" w:eastAsia="Arial Rounded MT Bold" w:hAnsi="Arial Rounded MT Bold" w:cs="Arial Rounded MT Bold"/>
                <w:b/>
                <w:bCs/>
                <w:color w:val="0070C0"/>
                <w:sz w:val="30"/>
                <w:szCs w:val="30"/>
              </w:rPr>
              <w:t>Aux élèves du Rucher!</w:t>
            </w:r>
          </w:p>
          <w:p w14:paraId="19F2B596" w14:textId="72AC6764" w:rsidR="3445916E" w:rsidRDefault="3445916E" w:rsidP="55A7826E">
            <w:pPr>
              <w:pStyle w:val="Paragraphedeliste"/>
              <w:numPr>
                <w:ilvl w:val="0"/>
                <w:numId w:val="1"/>
              </w:numPr>
              <w:spacing w:after="200"/>
              <w:rPr>
                <w:b/>
                <w:bCs/>
                <w:sz w:val="24"/>
                <w:szCs w:val="24"/>
              </w:rPr>
            </w:pPr>
            <w:r w:rsidRPr="55A7826E">
              <w:rPr>
                <w:rFonts w:eastAsia="Arial" w:cs="Arial"/>
                <w:sz w:val="24"/>
                <w:szCs w:val="24"/>
              </w:rPr>
              <w:t>Avant de commencer une activité physique à haute intensité, il est primordial de bien s’échauffer. Un léger jogging</w:t>
            </w:r>
            <w:r w:rsidR="43024AF5" w:rsidRPr="55A7826E">
              <w:rPr>
                <w:rFonts w:eastAsia="Arial" w:cs="Arial"/>
                <w:sz w:val="24"/>
                <w:szCs w:val="24"/>
              </w:rPr>
              <w:t xml:space="preserve"> d’échauffement permet à ton corps d’être davantage prêt à affronter un effort physique plus élevé.</w:t>
            </w:r>
          </w:p>
          <w:p w14:paraId="42E14484" w14:textId="465F07FB" w:rsidR="3D6A86D5" w:rsidRDefault="3D6A86D5" w:rsidP="55A7826E">
            <w:pPr>
              <w:pStyle w:val="Paragraphedeliste"/>
              <w:numPr>
                <w:ilvl w:val="0"/>
                <w:numId w:val="1"/>
              </w:numPr>
              <w:spacing w:after="200"/>
              <w:rPr>
                <w:b/>
                <w:bCs/>
                <w:sz w:val="24"/>
                <w:szCs w:val="24"/>
              </w:rPr>
            </w:pPr>
            <w:r w:rsidRPr="55A7826E">
              <w:rPr>
                <w:rFonts w:eastAsia="Arial" w:cs="Arial"/>
                <w:sz w:val="24"/>
                <w:szCs w:val="24"/>
              </w:rPr>
              <w:t xml:space="preserve">Pour éviter les blessures, échauffe tes muscles avec des étirements actifs et non statiques. </w:t>
            </w:r>
            <w:r w:rsidR="4AE2F604" w:rsidRPr="55A7826E">
              <w:rPr>
                <w:rFonts w:eastAsia="Arial" w:cs="Arial"/>
                <w:sz w:val="24"/>
                <w:szCs w:val="24"/>
              </w:rPr>
              <w:t>Exemple, avant de jouer au soccer, balancez vos jambes quelques fois, faites de petits sauts sur place</w:t>
            </w:r>
            <w:r w:rsidR="2AA9D7B6" w:rsidRPr="55A7826E">
              <w:rPr>
                <w:rFonts w:eastAsia="Arial" w:cs="Arial"/>
                <w:sz w:val="24"/>
                <w:szCs w:val="24"/>
              </w:rPr>
              <w:t xml:space="preserve">, faites la “brésilienne”. Évitez d’étirer vos muscles </w:t>
            </w:r>
            <w:r w:rsidR="2AA9D7B6" w:rsidRPr="55A7826E">
              <w:rPr>
                <w:rFonts w:eastAsia="Arial" w:cs="Arial"/>
                <w:sz w:val="24"/>
                <w:szCs w:val="24"/>
              </w:rPr>
              <w:lastRenderedPageBreak/>
              <w:t xml:space="preserve">sans </w:t>
            </w:r>
            <w:r w:rsidR="7705EE89" w:rsidRPr="55A7826E">
              <w:rPr>
                <w:rFonts w:eastAsia="Arial" w:cs="Arial"/>
                <w:sz w:val="24"/>
                <w:szCs w:val="24"/>
              </w:rPr>
              <w:t>bouger</w:t>
            </w:r>
            <w:r w:rsidR="678C9C70" w:rsidRPr="55A7826E">
              <w:rPr>
                <w:rFonts w:eastAsia="Arial" w:cs="Arial"/>
                <w:sz w:val="24"/>
                <w:szCs w:val="24"/>
              </w:rPr>
              <w:t xml:space="preserve"> car cela n’a pas d’effets bénéfiques sur la prévention de blessures ou l’échauffement adéquat de ceux-ci.</w:t>
            </w:r>
          </w:p>
          <w:p w14:paraId="707613B5" w14:textId="78F1F516" w:rsidR="678C9C70" w:rsidRDefault="678C9C70" w:rsidP="55A7826E">
            <w:pPr>
              <w:pStyle w:val="Paragraphedeliste"/>
              <w:numPr>
                <w:ilvl w:val="0"/>
                <w:numId w:val="1"/>
              </w:numPr>
              <w:spacing w:after="200"/>
              <w:rPr>
                <w:b/>
                <w:bCs/>
                <w:sz w:val="24"/>
                <w:szCs w:val="24"/>
              </w:rPr>
            </w:pPr>
            <w:r w:rsidRPr="5A7055C4">
              <w:rPr>
                <w:rFonts w:eastAsia="Arial" w:cs="Arial"/>
                <w:sz w:val="24"/>
                <w:szCs w:val="24"/>
              </w:rPr>
              <w:t>Assure-toi d’avoir de bons souliers qui t’offriront un support adapté à ton activité et une meilleure performance. Cela te permettra auss</w:t>
            </w:r>
            <w:r w:rsidR="3A1CC162" w:rsidRPr="5A7055C4">
              <w:rPr>
                <w:rFonts w:eastAsia="Arial" w:cs="Arial"/>
                <w:sz w:val="24"/>
                <w:szCs w:val="24"/>
              </w:rPr>
              <w:t>i</w:t>
            </w:r>
            <w:r w:rsidRPr="5A7055C4">
              <w:rPr>
                <w:rFonts w:eastAsia="Arial" w:cs="Arial"/>
                <w:sz w:val="24"/>
                <w:szCs w:val="24"/>
              </w:rPr>
              <w:t xml:space="preserve"> de réduire les chances de blessures. </w:t>
            </w:r>
          </w:p>
          <w:p w14:paraId="4D63E0EE" w14:textId="571B05D9" w:rsidR="48207E85" w:rsidRDefault="48207E85" w:rsidP="55A7826E">
            <w:pPr>
              <w:pStyle w:val="Paragraphedeliste"/>
              <w:numPr>
                <w:ilvl w:val="0"/>
                <w:numId w:val="1"/>
              </w:numPr>
              <w:spacing w:after="200"/>
              <w:rPr>
                <w:b/>
                <w:bCs/>
                <w:sz w:val="24"/>
                <w:szCs w:val="24"/>
              </w:rPr>
            </w:pPr>
            <w:r w:rsidRPr="55A7826E">
              <w:rPr>
                <w:rFonts w:eastAsia="Arial" w:cs="Arial"/>
                <w:sz w:val="24"/>
                <w:szCs w:val="24"/>
              </w:rPr>
              <w:t xml:space="preserve">Porte un équipement de sécurité si l’activité comporte des risques; Exemple, des lunettes de sécurité pour le </w:t>
            </w:r>
            <w:r w:rsidR="11DDF135" w:rsidRPr="55A7826E">
              <w:rPr>
                <w:rFonts w:eastAsia="Arial" w:cs="Arial"/>
                <w:sz w:val="24"/>
                <w:szCs w:val="24"/>
              </w:rPr>
              <w:t>hockey balle ou mini-hockey; un casque pour le vélo, patins à roulettes ou trottinette.</w:t>
            </w:r>
          </w:p>
          <w:p w14:paraId="43D503B5" w14:textId="07B87D66" w:rsidR="11DDF135" w:rsidRDefault="11DDF135" w:rsidP="55A7826E">
            <w:pPr>
              <w:pStyle w:val="Paragraphedeliste"/>
              <w:numPr>
                <w:ilvl w:val="0"/>
                <w:numId w:val="1"/>
              </w:numPr>
              <w:spacing w:after="200"/>
              <w:rPr>
                <w:b/>
                <w:bCs/>
                <w:sz w:val="24"/>
                <w:szCs w:val="24"/>
              </w:rPr>
            </w:pPr>
            <w:r w:rsidRPr="55A7826E">
              <w:rPr>
                <w:rFonts w:eastAsia="Arial" w:cs="Arial"/>
                <w:sz w:val="24"/>
                <w:szCs w:val="24"/>
              </w:rPr>
              <w:t>Bonne semaine!</w:t>
            </w:r>
          </w:p>
          <w:p w14:paraId="1759C236" w14:textId="7FEEBE46" w:rsidR="00FD100F" w:rsidRPr="006F3382" w:rsidRDefault="00FD100F" w:rsidP="00541DDD">
            <w:pPr>
              <w:pStyle w:val="TableauParagraphedeliste"/>
              <w:numPr>
                <w:ilvl w:val="0"/>
                <w:numId w:val="0"/>
              </w:numPr>
              <w:ind w:left="720"/>
            </w:pP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27"/>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2" w:name="_Toc36733335"/>
      <w:r w:rsidRPr="00F97471">
        <w:rPr>
          <w:lang w:val="fr-CA"/>
        </w:rPr>
        <w:lastRenderedPageBreak/>
        <w:t>Planification-Action-Réflexion</w:t>
      </w:r>
      <w:bookmarkEnd w:id="12"/>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57570D">
      <w:pPr>
        <w:pStyle w:val="Consignesetmatriel-description"/>
        <w:numPr>
          <w:ilvl w:val="0"/>
          <w:numId w:val="4"/>
        </w:numPr>
        <w:spacing w:after="0"/>
        <w:ind w:left="406"/>
      </w:pPr>
      <w:r>
        <w:t xml:space="preserve">Planifie des moments d’activités dans la semaine. </w:t>
      </w:r>
    </w:p>
    <w:p w14:paraId="704024E2" w14:textId="70F24C12" w:rsidR="00AA35BF" w:rsidRDefault="00AA35BF" w:rsidP="0057570D">
      <w:pPr>
        <w:pStyle w:val="Consignesetmatriel-description"/>
        <w:numPr>
          <w:ilvl w:val="0"/>
          <w:numId w:val="4"/>
        </w:numPr>
        <w:spacing w:after="0"/>
        <w:ind w:left="406"/>
      </w:pPr>
      <w:r>
        <w:t xml:space="preserve">Expérimente les activités physiques que tu as planifiées. </w:t>
      </w:r>
    </w:p>
    <w:p w14:paraId="1B686AD2" w14:textId="61F01F1E" w:rsidR="00A9140B" w:rsidRDefault="00AA35BF" w:rsidP="0057570D">
      <w:pPr>
        <w:pStyle w:val="Consignesetmatriel-description"/>
        <w:numPr>
          <w:ilvl w:val="0"/>
          <w:numId w:val="4"/>
        </w:numPr>
        <w:spacing w:after="0"/>
        <w:ind w:left="406"/>
      </w:pPr>
      <w:r>
        <w:t>As-tu respecté les règles de sécurité selon toi pendant la période ?</w:t>
      </w:r>
    </w:p>
    <w:p w14:paraId="53E69B23" w14:textId="68256A73" w:rsidR="004F5242" w:rsidRDefault="004F5242" w:rsidP="0057570D">
      <w:pPr>
        <w:pStyle w:val="Consignesetmatriel-description"/>
        <w:numPr>
          <w:ilvl w:val="0"/>
          <w:numId w:val="4"/>
        </w:numPr>
        <w:spacing w:after="0"/>
        <w:ind w:left="406"/>
      </w:pPr>
      <w:r>
        <w:t xml:space="preserve">Consulte ce </w:t>
      </w:r>
      <w:hyperlink r:id="rId28"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10A8C4DB">
        <w:tc>
          <w:tcPr>
            <w:tcW w:w="9923" w:type="dxa"/>
            <w:shd w:val="clear" w:color="auto" w:fill="DDECEE" w:themeFill="accent5" w:themeFillTint="33"/>
          </w:tcPr>
          <w:p w14:paraId="54760F2C" w14:textId="77777777" w:rsidR="00A9140B" w:rsidRPr="00035250" w:rsidRDefault="00A9140B" w:rsidP="00807853">
            <w:pPr>
              <w:pStyle w:val="Informationsauxparents"/>
            </w:pPr>
            <w:r w:rsidRPr="00035250">
              <w:t>Information aux parents</w:t>
            </w:r>
          </w:p>
          <w:p w14:paraId="5030E8F2" w14:textId="77777777" w:rsidR="00A9140B" w:rsidRPr="00B14054" w:rsidRDefault="00A9140B" w:rsidP="0080785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0785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07853">
            <w:pPr>
              <w:pStyle w:val="Tableauconsignesetmatriel-description"/>
            </w:pPr>
            <w:r w:rsidRPr="00374248">
              <w:t>Vous pourriez : </w:t>
            </w:r>
          </w:p>
          <w:p w14:paraId="77126DD5" w14:textId="2FEDBD4A" w:rsidR="00A9140B" w:rsidRPr="006F3382" w:rsidRDefault="6E3F6153" w:rsidP="0000664A">
            <w:pPr>
              <w:pStyle w:val="TableauParagraphedeliste"/>
              <w:ind w:left="600"/>
            </w:pPr>
            <w:r>
              <w:t>Faire l’activité avec lui ou en alternance selon l’activité</w:t>
            </w:r>
          </w:p>
          <w:p w14:paraId="44C74130" w14:textId="5A9267C8" w:rsidR="00A9140B" w:rsidRPr="006F3382" w:rsidRDefault="00A9140B" w:rsidP="10A8C4DB">
            <w:pPr>
              <w:pStyle w:val="TableauParagraphedeliste"/>
              <w:numPr>
                <w:ilvl w:val="0"/>
                <w:numId w:val="0"/>
              </w:numPr>
              <w:ind w:left="600"/>
            </w:pPr>
          </w:p>
          <w:p w14:paraId="2B100012" w14:textId="6445CD46" w:rsidR="00A9140B" w:rsidRPr="006F3382" w:rsidRDefault="00A9140B" w:rsidP="00C1573A">
            <w:pPr>
              <w:spacing w:after="200"/>
            </w:pP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3" w:name="_Toc36733336"/>
      <w:bookmarkStart w:id="14"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3"/>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57570D">
      <w:pPr>
        <w:pStyle w:val="Consignesetmatriel-description"/>
        <w:numPr>
          <w:ilvl w:val="0"/>
          <w:numId w:val="15"/>
        </w:numPr>
        <w:spacing w:after="0" w:line="240" w:lineRule="auto"/>
        <w:ind w:left="406"/>
      </w:pPr>
      <w:r>
        <w:t xml:space="preserve">Visionne les 10 premières minutes de la pièce. </w:t>
      </w:r>
    </w:p>
    <w:p w14:paraId="12D0638B" w14:textId="242CEB84" w:rsidR="00237002" w:rsidRDefault="00237002" w:rsidP="0057570D">
      <w:pPr>
        <w:pStyle w:val="Consignesetmatriel-description"/>
        <w:numPr>
          <w:ilvl w:val="0"/>
          <w:numId w:val="15"/>
        </w:numPr>
        <w:spacing w:after="0" w:line="240" w:lineRule="auto"/>
        <w:ind w:left="406"/>
      </w:pPr>
      <w:r>
        <w:t xml:space="preserve">Porte un jugement en répondant aux questions. </w:t>
      </w:r>
    </w:p>
    <w:p w14:paraId="6F85E0F1" w14:textId="3A60E052" w:rsidR="00237002" w:rsidRDefault="00237002" w:rsidP="0057570D">
      <w:pPr>
        <w:pStyle w:val="Consignesetmatriel-description"/>
        <w:numPr>
          <w:ilvl w:val="0"/>
          <w:numId w:val="15"/>
        </w:numPr>
        <w:spacing w:after="0" w:line="240" w:lineRule="auto"/>
        <w:ind w:left="406"/>
      </w:pPr>
      <w:r>
        <w:t xml:space="preserve">N’hésite pas à reculer dans l’extrait, au besoin. </w:t>
      </w:r>
    </w:p>
    <w:p w14:paraId="49932BE7" w14:textId="0023B7A2" w:rsidR="00237002" w:rsidRDefault="00237002" w:rsidP="0057570D">
      <w:pPr>
        <w:pStyle w:val="Consignesetmatriel-description"/>
        <w:numPr>
          <w:ilvl w:val="0"/>
          <w:numId w:val="15"/>
        </w:numPr>
        <w:spacing w:after="0" w:line="240" w:lineRule="auto"/>
        <w:ind w:left="406"/>
      </w:pPr>
      <w:r>
        <w:t xml:space="preserve">Essaie d’utiliser les bons mots. </w:t>
      </w:r>
    </w:p>
    <w:p w14:paraId="5A52633C" w14:textId="2E080FDD" w:rsidR="008E4F06" w:rsidRDefault="00237002" w:rsidP="0057570D">
      <w:pPr>
        <w:pStyle w:val="Consignesetmatriel-description"/>
        <w:numPr>
          <w:ilvl w:val="0"/>
          <w:numId w:val="15"/>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29"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10A8C4DB">
        <w:tc>
          <w:tcPr>
            <w:tcW w:w="9923" w:type="dxa"/>
            <w:shd w:val="clear" w:color="auto" w:fill="DDECEE" w:themeFill="accent5" w:themeFillTint="33"/>
          </w:tcPr>
          <w:p w14:paraId="274B6A03" w14:textId="77777777" w:rsidR="008E4F06" w:rsidRPr="00035250" w:rsidRDefault="008E4F06" w:rsidP="00807853">
            <w:pPr>
              <w:pStyle w:val="Informationsauxparents"/>
            </w:pPr>
            <w:r w:rsidRPr="00035250">
              <w:t>Information aux parents</w:t>
            </w:r>
          </w:p>
          <w:p w14:paraId="132EB515" w14:textId="77777777" w:rsidR="008E4F06" w:rsidRPr="00B14054" w:rsidRDefault="008E4F06" w:rsidP="00807853">
            <w:pPr>
              <w:pStyle w:val="Tableauconsignesetmatriel-titres"/>
            </w:pPr>
            <w:r>
              <w:t>À propos de l’activité</w:t>
            </w:r>
          </w:p>
          <w:p w14:paraId="01E59EC1" w14:textId="77777777" w:rsidR="008E4F06" w:rsidRPr="00035250" w:rsidRDefault="008E4F06" w:rsidP="0080785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0785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705E4C2F" w14:textId="500EEF72" w:rsidR="008E4F06" w:rsidRPr="006F3382" w:rsidRDefault="2ADBE799" w:rsidP="00F4091C">
            <w:pPr>
              <w:pStyle w:val="TableauParagraphedeliste"/>
            </w:pPr>
            <w:r>
              <w:t>Jouer le jeu du critique avec votre enfant!</w:t>
            </w:r>
          </w:p>
          <w:p w14:paraId="5F61EEEF" w14:textId="7C2593DC" w:rsidR="008E4F06" w:rsidRPr="006F3382" w:rsidRDefault="008E4F06" w:rsidP="10A8C4DB">
            <w:pPr>
              <w:pStyle w:val="TableauParagraphedeliste"/>
              <w:numPr>
                <w:ilvl w:val="0"/>
                <w:numId w:val="0"/>
              </w:numPr>
            </w:pPr>
          </w:p>
          <w:p w14:paraId="050E9CEB" w14:textId="6F3D4D53" w:rsidR="008E4F06" w:rsidRPr="006F3382" w:rsidRDefault="008E4F06" w:rsidP="00C1573A">
            <w:pPr>
              <w:pStyle w:val="TableauParagraphedeliste"/>
              <w:numPr>
                <w:ilvl w:val="0"/>
                <w:numId w:val="0"/>
              </w:numPr>
              <w:ind w:left="360"/>
            </w:pPr>
          </w:p>
        </w:tc>
      </w:tr>
      <w:bookmarkEnd w:id="14"/>
    </w:tbl>
    <w:p w14:paraId="58D6F893" w14:textId="77777777" w:rsidR="000F70B6" w:rsidRDefault="000F70B6">
      <w:pPr>
        <w:sectPr w:rsidR="000F70B6" w:rsidSect="006F3382">
          <w:headerReference w:type="default" r:id="rId30"/>
          <w:pgSz w:w="12240" w:h="15840"/>
          <w:pgMar w:top="567" w:right="1418" w:bottom="1418" w:left="1276" w:header="709" w:footer="709" w:gutter="0"/>
          <w:cols w:space="708"/>
          <w:docGrid w:linePitch="360"/>
        </w:sectPr>
      </w:pPr>
    </w:p>
    <w:p w14:paraId="42787B3C" w14:textId="7DD18BF8" w:rsidR="00FD100F" w:rsidRDefault="000F70B6" w:rsidP="000F70B6">
      <w:pPr>
        <w:pStyle w:val="Titredelactivit"/>
      </w:pPr>
      <w:bookmarkStart w:id="15" w:name="_Toc36733337"/>
      <w:r>
        <w:lastRenderedPageBreak/>
        <w:t>Annexe – J’apprécie la pièce : 26 lettres à danser</w:t>
      </w:r>
      <w:bookmarkEnd w:id="15"/>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77777777" w:rsidR="00A75F27" w:rsidRDefault="00A75F27" w:rsidP="00BA6D0F">
      <w:pPr>
        <w:sectPr w:rsidR="00A75F27" w:rsidSect="006F3382">
          <w:pgSz w:w="12240" w:h="15840"/>
          <w:pgMar w:top="567" w:right="1418" w:bottom="1418" w:left="1276" w:header="709" w:footer="709" w:gutter="0"/>
          <w:cols w:space="708"/>
          <w:docGrid w:linePitch="360"/>
        </w:sectPr>
      </w:pPr>
    </w:p>
    <w:p w14:paraId="160052CB" w14:textId="77777777" w:rsidR="00A41160" w:rsidRDefault="00A41160" w:rsidP="00F0393F">
      <w:pPr>
        <w:pStyle w:val="Titredelactivit"/>
        <w:rPr>
          <w:lang w:val="fr-CA"/>
        </w:rPr>
      </w:pPr>
      <w:bookmarkStart w:id="16" w:name="_Toc36733340"/>
      <w:r w:rsidRPr="00A41160">
        <w:rPr>
          <w:lang w:val="fr-CA"/>
        </w:rPr>
        <w:lastRenderedPageBreak/>
        <w:t>Mes apprentissages scolaires au temps du coronavirus</w:t>
      </w:r>
      <w:bookmarkEnd w:id="16"/>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57570D">
      <w:pPr>
        <w:pStyle w:val="Consignesetmatriel-description"/>
        <w:numPr>
          <w:ilvl w:val="0"/>
          <w:numId w:val="16"/>
        </w:numPr>
        <w:spacing w:after="0"/>
        <w:ind w:left="406"/>
      </w:pPr>
      <w:r>
        <w:t xml:space="preserve">Propose une façon d’organiser ton quotidien pendant la fermeture des écoles. </w:t>
      </w:r>
    </w:p>
    <w:p w14:paraId="709FA277" w14:textId="59AB9D31" w:rsidR="001F7820" w:rsidRDefault="001F7820" w:rsidP="0057570D">
      <w:pPr>
        <w:pStyle w:val="Consignesetmatriel-description"/>
        <w:numPr>
          <w:ilvl w:val="0"/>
          <w:numId w:val="16"/>
        </w:numPr>
        <w:spacing w:after="0"/>
        <w:ind w:left="406"/>
      </w:pPr>
      <w:r>
        <w:t>Écoute ce que des personnes de ton entourage (tes parents, tes frères et sœurs) proposent à leur tour.</w:t>
      </w:r>
    </w:p>
    <w:p w14:paraId="37289C7A" w14:textId="2F069023" w:rsidR="001F7820" w:rsidRDefault="001F7820" w:rsidP="0057570D">
      <w:pPr>
        <w:pStyle w:val="Consignesetmatriel-description"/>
        <w:numPr>
          <w:ilvl w:val="0"/>
          <w:numId w:val="16"/>
        </w:numPr>
        <w:spacing w:after="0"/>
        <w:ind w:left="406"/>
      </w:pPr>
      <w:r>
        <w:t>En respectant les idées des autres, présente les avantages et les inconvénients de ta proposition.</w:t>
      </w:r>
    </w:p>
    <w:p w14:paraId="2C07C7DE" w14:textId="5531BBF4" w:rsidR="001F7820" w:rsidRDefault="001F7820" w:rsidP="0057570D">
      <w:pPr>
        <w:pStyle w:val="Consignesetmatriel-description"/>
        <w:numPr>
          <w:ilvl w:val="0"/>
          <w:numId w:val="16"/>
        </w:numPr>
        <w:spacing w:after="0"/>
        <w:ind w:left="406"/>
      </w:pPr>
      <w:r>
        <w:t>Écoute aussi les avantages et les inconvénients des autres propositions.</w:t>
      </w:r>
    </w:p>
    <w:p w14:paraId="5AFD073A" w14:textId="75450EAF" w:rsidR="00FD100F" w:rsidRDefault="001F7820" w:rsidP="0057570D">
      <w:pPr>
        <w:pStyle w:val="Consignesetmatriel-description"/>
        <w:numPr>
          <w:ilvl w:val="0"/>
          <w:numId w:val="16"/>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10A8C4DB">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0E6CB035" w14:textId="13515A35" w:rsidR="00C4673F" w:rsidRDefault="00C4673F" w:rsidP="00C951DA">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C951DA">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C951DA">
            <w:pPr>
              <w:pStyle w:val="Tableauconsignesetmatriel-description"/>
            </w:pPr>
            <w:r w:rsidRPr="00374248">
              <w:t>Vous pourriez : </w:t>
            </w:r>
          </w:p>
          <w:p w14:paraId="0EE72640" w14:textId="4C915B92" w:rsidR="00FD100F" w:rsidRPr="006F3382" w:rsidRDefault="5F382A12" w:rsidP="007E7893">
            <w:pPr>
              <w:pStyle w:val="TableauParagraphedeliste"/>
            </w:pPr>
            <w:r>
              <w:t>Rappeler à votre enfant que la délibération, c’est faire l’examen, avec d’autres personnes, des différents aspects d’une question pour en arriver à une décision commune.</w:t>
            </w:r>
          </w:p>
          <w:p w14:paraId="409F9367" w14:textId="1F03F19D" w:rsidR="00FD100F" w:rsidRPr="006F3382" w:rsidRDefault="00FD100F" w:rsidP="10A8C4DB">
            <w:pPr>
              <w:pStyle w:val="TableauParagraphedeliste"/>
              <w:numPr>
                <w:ilvl w:val="0"/>
                <w:numId w:val="0"/>
              </w:numPr>
            </w:pPr>
          </w:p>
          <w:p w14:paraId="77A3348E" w14:textId="76445614" w:rsidR="00FD100F" w:rsidRPr="006F3382" w:rsidRDefault="00FD100F" w:rsidP="00C1573A">
            <w:pPr>
              <w:pStyle w:val="TableauParagraphedeliste"/>
              <w:numPr>
                <w:ilvl w:val="0"/>
                <w:numId w:val="0"/>
              </w:numPr>
              <w:ind w:left="360"/>
            </w:pP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1"/>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7" w:name="_Toc36733341"/>
      <w:r w:rsidRPr="00611554">
        <w:rPr>
          <w:lang w:val="fr-CA"/>
        </w:rPr>
        <w:lastRenderedPageBreak/>
        <w:t>L’aménagement du territoire</w:t>
      </w:r>
      <w:bookmarkEnd w:id="17"/>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57570D">
      <w:pPr>
        <w:pStyle w:val="Consignesetmatriel-description"/>
        <w:numPr>
          <w:ilvl w:val="0"/>
          <w:numId w:val="4"/>
        </w:numPr>
        <w:spacing w:after="0"/>
        <w:ind w:left="406"/>
      </w:pPr>
      <w:r w:rsidRPr="00611554">
        <w:t>Questionne-toi sur les éléments de la société qui influencent l’aménagement du territoire. </w:t>
      </w:r>
    </w:p>
    <w:p w14:paraId="5C4038AE" w14:textId="77777777" w:rsidR="00611554" w:rsidRPr="00611554" w:rsidRDefault="00611554" w:rsidP="0057570D">
      <w:pPr>
        <w:pStyle w:val="Consignesetmatriel-description"/>
        <w:numPr>
          <w:ilvl w:val="0"/>
          <w:numId w:val="4"/>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57570D">
      <w:pPr>
        <w:pStyle w:val="Consignesetmatriel-description"/>
        <w:numPr>
          <w:ilvl w:val="1"/>
          <w:numId w:val="4"/>
        </w:numPr>
        <w:spacing w:after="0"/>
        <w:ind w:left="784"/>
      </w:pPr>
      <w:r w:rsidRPr="00611554">
        <w:t>Les principales rues; </w:t>
      </w:r>
    </w:p>
    <w:p w14:paraId="2EC2EFAE" w14:textId="6CF7D9EC" w:rsidR="00611554" w:rsidRPr="00611554" w:rsidRDefault="00611554" w:rsidP="0057570D">
      <w:pPr>
        <w:pStyle w:val="Consignesetmatriel-description"/>
        <w:numPr>
          <w:ilvl w:val="1"/>
          <w:numId w:val="4"/>
        </w:numPr>
        <w:spacing w:after="0"/>
        <w:ind w:left="784"/>
      </w:pPr>
      <w:r w:rsidRPr="00611554">
        <w:t>L’endroit où tu habites</w:t>
      </w:r>
      <w:r w:rsidR="0094423F">
        <w:t>, l</w:t>
      </w:r>
      <w:r w:rsidRPr="00611554">
        <w:t>’école que tu fréquentes; </w:t>
      </w:r>
    </w:p>
    <w:p w14:paraId="0771AE4C" w14:textId="77777777" w:rsidR="00611554" w:rsidRPr="00611554" w:rsidRDefault="00611554" w:rsidP="0057570D">
      <w:pPr>
        <w:pStyle w:val="Consignesetmatriel-description"/>
        <w:numPr>
          <w:ilvl w:val="1"/>
          <w:numId w:val="4"/>
        </w:numPr>
        <w:spacing w:after="0"/>
        <w:ind w:left="784"/>
      </w:pPr>
      <w:r w:rsidRPr="00611554">
        <w:t>Les espaces verts (parcs, espaces gazonnés, etc.); </w:t>
      </w:r>
    </w:p>
    <w:p w14:paraId="2F38430C" w14:textId="77777777" w:rsidR="00611554" w:rsidRPr="00611554" w:rsidRDefault="00611554" w:rsidP="0057570D">
      <w:pPr>
        <w:pStyle w:val="Consignesetmatriel-description"/>
        <w:numPr>
          <w:ilvl w:val="1"/>
          <w:numId w:val="4"/>
        </w:numPr>
        <w:spacing w:after="0"/>
        <w:ind w:left="784"/>
      </w:pPr>
      <w:r w:rsidRPr="00611554">
        <w:t>Des établissements de loisirs (bibliothèque, centre communautaire, aréna, etc.);  </w:t>
      </w:r>
    </w:p>
    <w:p w14:paraId="3280E3CD" w14:textId="3849716E" w:rsidR="00611554" w:rsidRPr="00611554" w:rsidRDefault="00611554" w:rsidP="0057570D">
      <w:pPr>
        <w:pStyle w:val="Consignesetmatriel-description"/>
        <w:numPr>
          <w:ilvl w:val="1"/>
          <w:numId w:val="4"/>
        </w:numPr>
        <w:spacing w:after="0"/>
        <w:ind w:left="784"/>
      </w:pPr>
      <w:r w:rsidRPr="00611554">
        <w:t>Des commerces</w:t>
      </w:r>
      <w:r w:rsidR="0094423F">
        <w:t>,</w:t>
      </w:r>
      <w:r w:rsidR="008951FA">
        <w:t xml:space="preserve"> </w:t>
      </w:r>
      <w:r w:rsidR="0094423F">
        <w:t>d</w:t>
      </w:r>
      <w:r w:rsidRPr="00611554">
        <w:t>es lieux de production de biens et de services;  </w:t>
      </w:r>
    </w:p>
    <w:p w14:paraId="15AFF1DD" w14:textId="77777777" w:rsidR="00611554" w:rsidRPr="00611554" w:rsidRDefault="00611554" w:rsidP="0057570D">
      <w:pPr>
        <w:pStyle w:val="Consignesetmatriel-description"/>
        <w:numPr>
          <w:ilvl w:val="1"/>
          <w:numId w:val="4"/>
        </w:numPr>
        <w:spacing w:after="0"/>
        <w:ind w:left="784"/>
      </w:pPr>
      <w:r w:rsidRPr="00611554">
        <w:t>Des territoires réservés à l’agriculture.  </w:t>
      </w:r>
    </w:p>
    <w:p w14:paraId="19DE5C37" w14:textId="77777777" w:rsidR="00611554" w:rsidRPr="00611554" w:rsidRDefault="00611554" w:rsidP="0057570D">
      <w:pPr>
        <w:pStyle w:val="Consignesetmatriel-description"/>
        <w:numPr>
          <w:ilvl w:val="0"/>
          <w:numId w:val="4"/>
        </w:numPr>
        <w:spacing w:after="0"/>
        <w:ind w:left="406"/>
      </w:pPr>
      <w:r w:rsidRPr="00611554">
        <w:t>Attarde-toi aux atouts et aux contraintes du territoire qui peuvent en expliquer l’aménagement. </w:t>
      </w:r>
    </w:p>
    <w:p w14:paraId="028474EA" w14:textId="77777777" w:rsidR="00611554" w:rsidRPr="00611554" w:rsidRDefault="00611554" w:rsidP="0057570D">
      <w:pPr>
        <w:pStyle w:val="Consignesetmatriel-description"/>
        <w:numPr>
          <w:ilvl w:val="0"/>
          <w:numId w:val="4"/>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541DDD">
        <w:trPr>
          <w:trHeight w:val="1020"/>
        </w:trPr>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C951DA">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32" w:history="1">
              <w:r w:rsidRPr="0074734F">
                <w:rPr>
                  <w:rStyle w:val="Lienhypertexte"/>
                </w:rPr>
                <w:t>page Web </w:t>
              </w:r>
            </w:hyperlink>
            <w:r w:rsidRPr="008B36C4">
              <w:t xml:space="preserve"> du Service national du RÉCIT de l’univers social . </w:t>
            </w:r>
          </w:p>
          <w:p w14:paraId="742A3FF0" w14:textId="22180662" w:rsidR="00DB088D" w:rsidRPr="006F3382" w:rsidRDefault="008B36C4" w:rsidP="00C1573A">
            <w:pPr>
              <w:pStyle w:val="TableauParagraphedeliste"/>
              <w:ind w:left="614"/>
            </w:pPr>
            <w:r>
              <w:t>Dégage</w:t>
            </w:r>
            <w:r w:rsidR="6CF27AC8">
              <w:t>r</w:t>
            </w:r>
            <w:r>
              <w:t xml:space="preserve"> des ressemblances et des différences entre ce que tu découvres sur cette page et ce que tu as analysé sur la carte de ta ville, de ton village ou de ton quartier que tu as élaborée</w:t>
            </w:r>
            <w:r w:rsidR="6CF27AC8">
              <w:t xml:space="preserve"> et présenter les ressemblances et les différences sous forme de tableau</w:t>
            </w:r>
            <w:r>
              <w:t>.</w:t>
            </w:r>
            <w:bookmarkStart w:id="18" w:name="_GoBack"/>
            <w:bookmarkEnd w:id="18"/>
          </w:p>
        </w:tc>
      </w:tr>
    </w:tbl>
    <w:p w14:paraId="5C7D7071" w14:textId="77777777" w:rsidR="003C4F56" w:rsidRPr="00533AAB" w:rsidRDefault="003C4F56" w:rsidP="00F10C32">
      <w:pPr>
        <w:rPr>
          <w:lang w:val="fr-CA"/>
        </w:rPr>
      </w:pPr>
    </w:p>
    <w:sectPr w:rsidR="003C4F56" w:rsidRPr="00533AAB" w:rsidSect="006F3382">
      <w:headerReference w:type="default" r:id="rId3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19DDA" w14:textId="77777777" w:rsidR="00D902DF" w:rsidRDefault="00D902DF" w:rsidP="005E3AF4">
      <w:r>
        <w:separator/>
      </w:r>
    </w:p>
  </w:endnote>
  <w:endnote w:type="continuationSeparator" w:id="0">
    <w:p w14:paraId="653AC937" w14:textId="77777777" w:rsidR="00D902DF" w:rsidRDefault="00D902DF" w:rsidP="005E3AF4">
      <w:r>
        <w:continuationSeparator/>
      </w:r>
    </w:p>
  </w:endnote>
  <w:endnote w:type="continuationNotice" w:id="1">
    <w:p w14:paraId="70C2FCCC" w14:textId="77777777" w:rsidR="00D902DF" w:rsidRDefault="00D9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0B389" w14:textId="77777777" w:rsidR="00D902DF" w:rsidRDefault="00D902DF" w:rsidP="005E3AF4">
      <w:r>
        <w:separator/>
      </w:r>
    </w:p>
  </w:footnote>
  <w:footnote w:type="continuationSeparator" w:id="0">
    <w:p w14:paraId="57F5355F" w14:textId="77777777" w:rsidR="00D902DF" w:rsidRDefault="00D902DF" w:rsidP="005E3AF4">
      <w:r>
        <w:continuationSeparator/>
      </w:r>
    </w:p>
  </w:footnote>
  <w:footnote w:type="continuationNotice" w:id="1">
    <w:p w14:paraId="1E63AC45" w14:textId="77777777" w:rsidR="00D902DF" w:rsidRDefault="00D902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816F" w14:textId="1DCED61F" w:rsidR="008E4F06" w:rsidRPr="005E3AF4" w:rsidRDefault="008E4F06"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48FB618E" w:rsidR="005015E6" w:rsidRPr="005E3AF4" w:rsidRDefault="00741E47" w:rsidP="00D02A6D">
    <w:pPr>
      <w:pStyle w:val="Nomdelamatireetniveau"/>
      <w:spacing w:before="480" w:after="720"/>
      <w:ind w:right="-1086"/>
    </w:pPr>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3A6DCD"/>
    <w:multiLevelType w:val="hybridMultilevel"/>
    <w:tmpl w:val="42A06F38"/>
    <w:lvl w:ilvl="0" w:tplc="40BCC6CC">
      <w:start w:val="1"/>
      <w:numFmt w:val="bullet"/>
      <w:lvlText w:val=""/>
      <w:lvlJc w:val="left"/>
      <w:pPr>
        <w:ind w:left="720" w:hanging="360"/>
      </w:pPr>
      <w:rPr>
        <w:rFonts w:ascii="Symbol" w:hAnsi="Symbol" w:hint="default"/>
      </w:rPr>
    </w:lvl>
    <w:lvl w:ilvl="1" w:tplc="2FA63A32">
      <w:start w:val="1"/>
      <w:numFmt w:val="bullet"/>
      <w:lvlText w:val="o"/>
      <w:lvlJc w:val="left"/>
      <w:pPr>
        <w:ind w:left="1440" w:hanging="360"/>
      </w:pPr>
      <w:rPr>
        <w:rFonts w:ascii="Courier New" w:hAnsi="Courier New" w:hint="default"/>
      </w:rPr>
    </w:lvl>
    <w:lvl w:ilvl="2" w:tplc="FEF2406C">
      <w:start w:val="1"/>
      <w:numFmt w:val="bullet"/>
      <w:lvlText w:val=""/>
      <w:lvlJc w:val="left"/>
      <w:pPr>
        <w:ind w:left="2160" w:hanging="360"/>
      </w:pPr>
      <w:rPr>
        <w:rFonts w:ascii="Wingdings" w:hAnsi="Wingdings" w:hint="default"/>
      </w:rPr>
    </w:lvl>
    <w:lvl w:ilvl="3" w:tplc="DF1E0CB6">
      <w:start w:val="1"/>
      <w:numFmt w:val="bullet"/>
      <w:lvlText w:val=""/>
      <w:lvlJc w:val="left"/>
      <w:pPr>
        <w:ind w:left="2880" w:hanging="360"/>
      </w:pPr>
      <w:rPr>
        <w:rFonts w:ascii="Symbol" w:hAnsi="Symbol" w:hint="default"/>
      </w:rPr>
    </w:lvl>
    <w:lvl w:ilvl="4" w:tplc="249E0EAC">
      <w:start w:val="1"/>
      <w:numFmt w:val="bullet"/>
      <w:lvlText w:val="o"/>
      <w:lvlJc w:val="left"/>
      <w:pPr>
        <w:ind w:left="3600" w:hanging="360"/>
      </w:pPr>
      <w:rPr>
        <w:rFonts w:ascii="Courier New" w:hAnsi="Courier New" w:hint="default"/>
      </w:rPr>
    </w:lvl>
    <w:lvl w:ilvl="5" w:tplc="18FCC806">
      <w:start w:val="1"/>
      <w:numFmt w:val="bullet"/>
      <w:lvlText w:val=""/>
      <w:lvlJc w:val="left"/>
      <w:pPr>
        <w:ind w:left="4320" w:hanging="360"/>
      </w:pPr>
      <w:rPr>
        <w:rFonts w:ascii="Wingdings" w:hAnsi="Wingdings" w:hint="default"/>
      </w:rPr>
    </w:lvl>
    <w:lvl w:ilvl="6" w:tplc="4C0279A8">
      <w:start w:val="1"/>
      <w:numFmt w:val="bullet"/>
      <w:lvlText w:val=""/>
      <w:lvlJc w:val="left"/>
      <w:pPr>
        <w:ind w:left="5040" w:hanging="360"/>
      </w:pPr>
      <w:rPr>
        <w:rFonts w:ascii="Symbol" w:hAnsi="Symbol" w:hint="default"/>
      </w:rPr>
    </w:lvl>
    <w:lvl w:ilvl="7" w:tplc="9990C68C">
      <w:start w:val="1"/>
      <w:numFmt w:val="bullet"/>
      <w:lvlText w:val="o"/>
      <w:lvlJc w:val="left"/>
      <w:pPr>
        <w:ind w:left="5760" w:hanging="360"/>
      </w:pPr>
      <w:rPr>
        <w:rFonts w:ascii="Courier New" w:hAnsi="Courier New" w:hint="default"/>
      </w:rPr>
    </w:lvl>
    <w:lvl w:ilvl="8" w:tplc="5ECAD63E">
      <w:start w:val="1"/>
      <w:numFmt w:val="bullet"/>
      <w:lvlText w:val=""/>
      <w:lvlJc w:val="left"/>
      <w:pPr>
        <w:ind w:left="6480" w:hanging="360"/>
      </w:pPr>
      <w:rPr>
        <w:rFonts w:ascii="Wingdings" w:hAnsi="Wingdings" w:hint="default"/>
      </w:rPr>
    </w:lvl>
  </w:abstractNum>
  <w:abstractNum w:abstractNumId="4"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31B209A"/>
    <w:multiLevelType w:val="hybridMultilevel"/>
    <w:tmpl w:val="E35AB3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D58601D"/>
    <w:multiLevelType w:val="hybridMultilevel"/>
    <w:tmpl w:val="F304AA1A"/>
    <w:lvl w:ilvl="0" w:tplc="1D50C828">
      <w:start w:val="1"/>
      <w:numFmt w:val="bullet"/>
      <w:lvlText w:val=""/>
      <w:lvlJc w:val="left"/>
      <w:pPr>
        <w:ind w:left="720" w:hanging="360"/>
      </w:pPr>
      <w:rPr>
        <w:rFonts w:ascii="Symbol" w:hAnsi="Symbol" w:hint="default"/>
      </w:rPr>
    </w:lvl>
    <w:lvl w:ilvl="1" w:tplc="645C8F7E">
      <w:start w:val="1"/>
      <w:numFmt w:val="bullet"/>
      <w:lvlText w:val="o"/>
      <w:lvlJc w:val="left"/>
      <w:pPr>
        <w:ind w:left="1440" w:hanging="360"/>
      </w:pPr>
      <w:rPr>
        <w:rFonts w:ascii="Courier New" w:hAnsi="Courier New" w:hint="default"/>
      </w:rPr>
    </w:lvl>
    <w:lvl w:ilvl="2" w:tplc="6E622922">
      <w:start w:val="1"/>
      <w:numFmt w:val="bullet"/>
      <w:lvlText w:val=""/>
      <w:lvlJc w:val="left"/>
      <w:pPr>
        <w:ind w:left="2160" w:hanging="360"/>
      </w:pPr>
      <w:rPr>
        <w:rFonts w:ascii="Wingdings" w:hAnsi="Wingdings" w:hint="default"/>
      </w:rPr>
    </w:lvl>
    <w:lvl w:ilvl="3" w:tplc="4FBC4FDC">
      <w:start w:val="1"/>
      <w:numFmt w:val="bullet"/>
      <w:lvlText w:val=""/>
      <w:lvlJc w:val="left"/>
      <w:pPr>
        <w:ind w:left="2880" w:hanging="360"/>
      </w:pPr>
      <w:rPr>
        <w:rFonts w:ascii="Symbol" w:hAnsi="Symbol" w:hint="default"/>
      </w:rPr>
    </w:lvl>
    <w:lvl w:ilvl="4" w:tplc="0324B9A6">
      <w:start w:val="1"/>
      <w:numFmt w:val="bullet"/>
      <w:lvlText w:val="o"/>
      <w:lvlJc w:val="left"/>
      <w:pPr>
        <w:ind w:left="3600" w:hanging="360"/>
      </w:pPr>
      <w:rPr>
        <w:rFonts w:ascii="Courier New" w:hAnsi="Courier New" w:hint="default"/>
      </w:rPr>
    </w:lvl>
    <w:lvl w:ilvl="5" w:tplc="99E6AFA2">
      <w:start w:val="1"/>
      <w:numFmt w:val="bullet"/>
      <w:lvlText w:val=""/>
      <w:lvlJc w:val="left"/>
      <w:pPr>
        <w:ind w:left="4320" w:hanging="360"/>
      </w:pPr>
      <w:rPr>
        <w:rFonts w:ascii="Wingdings" w:hAnsi="Wingdings" w:hint="default"/>
      </w:rPr>
    </w:lvl>
    <w:lvl w:ilvl="6" w:tplc="538EC5EE">
      <w:start w:val="1"/>
      <w:numFmt w:val="bullet"/>
      <w:lvlText w:val=""/>
      <w:lvlJc w:val="left"/>
      <w:pPr>
        <w:ind w:left="5040" w:hanging="360"/>
      </w:pPr>
      <w:rPr>
        <w:rFonts w:ascii="Symbol" w:hAnsi="Symbol" w:hint="default"/>
      </w:rPr>
    </w:lvl>
    <w:lvl w:ilvl="7" w:tplc="F42A9D66">
      <w:start w:val="1"/>
      <w:numFmt w:val="bullet"/>
      <w:lvlText w:val="o"/>
      <w:lvlJc w:val="left"/>
      <w:pPr>
        <w:ind w:left="5760" w:hanging="360"/>
      </w:pPr>
      <w:rPr>
        <w:rFonts w:ascii="Courier New" w:hAnsi="Courier New" w:hint="default"/>
      </w:rPr>
    </w:lvl>
    <w:lvl w:ilvl="8" w:tplc="DA86F6EA">
      <w:start w:val="1"/>
      <w:numFmt w:val="bullet"/>
      <w:lvlText w:val=""/>
      <w:lvlJc w:val="left"/>
      <w:pPr>
        <w:ind w:left="6480" w:hanging="360"/>
      </w:pPr>
      <w:rPr>
        <w:rFonts w:ascii="Wingdings" w:hAnsi="Wingdings" w:hint="default"/>
      </w:rPr>
    </w:lvl>
  </w:abstractNum>
  <w:abstractNum w:abstractNumId="7"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14"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2"/>
  </w:num>
  <w:num w:numId="5">
    <w:abstractNumId w:val="1"/>
  </w:num>
  <w:num w:numId="6">
    <w:abstractNumId w:val="12"/>
  </w:num>
  <w:num w:numId="7">
    <w:abstractNumId w:val="9"/>
  </w:num>
  <w:num w:numId="8">
    <w:abstractNumId w:val="8"/>
  </w:num>
  <w:num w:numId="9">
    <w:abstractNumId w:val="16"/>
  </w:num>
  <w:num w:numId="10">
    <w:abstractNumId w:val="4"/>
  </w:num>
  <w:num w:numId="11">
    <w:abstractNumId w:val="7"/>
  </w:num>
  <w:num w:numId="12">
    <w:abstractNumId w:val="13"/>
  </w:num>
  <w:num w:numId="13">
    <w:abstractNumId w:val="0"/>
  </w:num>
  <w:num w:numId="14">
    <w:abstractNumId w:val="10"/>
  </w:num>
  <w:num w:numId="15">
    <w:abstractNumId w:val="14"/>
  </w:num>
  <w:num w:numId="16">
    <w:abstractNumId w:val="15"/>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388"/>
    <w:rsid w:val="000044F5"/>
    <w:rsid w:val="0000664A"/>
    <w:rsid w:val="0001398D"/>
    <w:rsid w:val="000154CD"/>
    <w:rsid w:val="00032541"/>
    <w:rsid w:val="00032D35"/>
    <w:rsid w:val="00033206"/>
    <w:rsid w:val="00035250"/>
    <w:rsid w:val="0005664D"/>
    <w:rsid w:val="00070B3B"/>
    <w:rsid w:val="0007148C"/>
    <w:rsid w:val="000853A7"/>
    <w:rsid w:val="00085916"/>
    <w:rsid w:val="000A7AD2"/>
    <w:rsid w:val="000B0EBB"/>
    <w:rsid w:val="000B70A6"/>
    <w:rsid w:val="000C166F"/>
    <w:rsid w:val="000C7075"/>
    <w:rsid w:val="000C7490"/>
    <w:rsid w:val="000D36D6"/>
    <w:rsid w:val="000E20B6"/>
    <w:rsid w:val="000F3AA4"/>
    <w:rsid w:val="000F70B6"/>
    <w:rsid w:val="0010245E"/>
    <w:rsid w:val="001035AE"/>
    <w:rsid w:val="0011699D"/>
    <w:rsid w:val="00140A09"/>
    <w:rsid w:val="001443D3"/>
    <w:rsid w:val="00145AE5"/>
    <w:rsid w:val="001660B6"/>
    <w:rsid w:val="00196722"/>
    <w:rsid w:val="001A7348"/>
    <w:rsid w:val="001A74A2"/>
    <w:rsid w:val="001B58F8"/>
    <w:rsid w:val="001D5D42"/>
    <w:rsid w:val="001D6100"/>
    <w:rsid w:val="001F58BE"/>
    <w:rsid w:val="001F7820"/>
    <w:rsid w:val="00203864"/>
    <w:rsid w:val="002071FF"/>
    <w:rsid w:val="00211C14"/>
    <w:rsid w:val="00223BEC"/>
    <w:rsid w:val="002262AB"/>
    <w:rsid w:val="00237002"/>
    <w:rsid w:val="002440C9"/>
    <w:rsid w:val="00250DBA"/>
    <w:rsid w:val="0025595F"/>
    <w:rsid w:val="0027010B"/>
    <w:rsid w:val="00282698"/>
    <w:rsid w:val="00293514"/>
    <w:rsid w:val="0029388A"/>
    <w:rsid w:val="0029646A"/>
    <w:rsid w:val="002B5E2A"/>
    <w:rsid w:val="002D3469"/>
    <w:rsid w:val="002F2FF8"/>
    <w:rsid w:val="0033129C"/>
    <w:rsid w:val="003604C4"/>
    <w:rsid w:val="0036286C"/>
    <w:rsid w:val="00366850"/>
    <w:rsid w:val="00374248"/>
    <w:rsid w:val="00376620"/>
    <w:rsid w:val="00387DF5"/>
    <w:rsid w:val="00395ED9"/>
    <w:rsid w:val="003B2F86"/>
    <w:rsid w:val="003C4F56"/>
    <w:rsid w:val="003C5FB9"/>
    <w:rsid w:val="003E02FB"/>
    <w:rsid w:val="003F1EB0"/>
    <w:rsid w:val="00405C86"/>
    <w:rsid w:val="004110A2"/>
    <w:rsid w:val="00423E84"/>
    <w:rsid w:val="004530AC"/>
    <w:rsid w:val="004709BA"/>
    <w:rsid w:val="0047688D"/>
    <w:rsid w:val="004869CD"/>
    <w:rsid w:val="00487206"/>
    <w:rsid w:val="004941D1"/>
    <w:rsid w:val="00495D78"/>
    <w:rsid w:val="004C00E9"/>
    <w:rsid w:val="004F51A0"/>
    <w:rsid w:val="004F5242"/>
    <w:rsid w:val="005015E6"/>
    <w:rsid w:val="005125D6"/>
    <w:rsid w:val="00514BA8"/>
    <w:rsid w:val="005208E1"/>
    <w:rsid w:val="00525129"/>
    <w:rsid w:val="00533AAB"/>
    <w:rsid w:val="00533E0C"/>
    <w:rsid w:val="0053659B"/>
    <w:rsid w:val="0053743B"/>
    <w:rsid w:val="00541DDD"/>
    <w:rsid w:val="0057570D"/>
    <w:rsid w:val="005758DD"/>
    <w:rsid w:val="005A2554"/>
    <w:rsid w:val="005C010E"/>
    <w:rsid w:val="005C4B5D"/>
    <w:rsid w:val="005D0117"/>
    <w:rsid w:val="005E249F"/>
    <w:rsid w:val="005E3AF4"/>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A6875"/>
    <w:rsid w:val="007C3A69"/>
    <w:rsid w:val="007D3139"/>
    <w:rsid w:val="007E4EFE"/>
    <w:rsid w:val="007E7893"/>
    <w:rsid w:val="00802014"/>
    <w:rsid w:val="0084330D"/>
    <w:rsid w:val="008468D3"/>
    <w:rsid w:val="0086344F"/>
    <w:rsid w:val="00883A43"/>
    <w:rsid w:val="008951FA"/>
    <w:rsid w:val="008A0F11"/>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A2F05"/>
    <w:rsid w:val="009B42DF"/>
    <w:rsid w:val="009C6DB2"/>
    <w:rsid w:val="009D6220"/>
    <w:rsid w:val="009E1292"/>
    <w:rsid w:val="009E736A"/>
    <w:rsid w:val="00A02310"/>
    <w:rsid w:val="00A07934"/>
    <w:rsid w:val="00A1050B"/>
    <w:rsid w:val="00A2529D"/>
    <w:rsid w:val="00A40712"/>
    <w:rsid w:val="00A41160"/>
    <w:rsid w:val="00A52C67"/>
    <w:rsid w:val="00A724AF"/>
    <w:rsid w:val="00A75F27"/>
    <w:rsid w:val="00A84DA8"/>
    <w:rsid w:val="00A8784B"/>
    <w:rsid w:val="00A878E0"/>
    <w:rsid w:val="00A9140B"/>
    <w:rsid w:val="00A9225C"/>
    <w:rsid w:val="00A9385E"/>
    <w:rsid w:val="00AA35BF"/>
    <w:rsid w:val="00AA5966"/>
    <w:rsid w:val="00AB5784"/>
    <w:rsid w:val="00AC1796"/>
    <w:rsid w:val="00AC6B74"/>
    <w:rsid w:val="00AC7EF0"/>
    <w:rsid w:val="00AE4B25"/>
    <w:rsid w:val="00B14054"/>
    <w:rsid w:val="00B22C3C"/>
    <w:rsid w:val="00B27F38"/>
    <w:rsid w:val="00B36012"/>
    <w:rsid w:val="00B44718"/>
    <w:rsid w:val="00B44D53"/>
    <w:rsid w:val="00B45919"/>
    <w:rsid w:val="00B5065B"/>
    <w:rsid w:val="00B577D0"/>
    <w:rsid w:val="00B65007"/>
    <w:rsid w:val="00B6785D"/>
    <w:rsid w:val="00B802F1"/>
    <w:rsid w:val="00BA5838"/>
    <w:rsid w:val="00BA67B1"/>
    <w:rsid w:val="00BA6D0F"/>
    <w:rsid w:val="00BC03C6"/>
    <w:rsid w:val="00BD7747"/>
    <w:rsid w:val="00BE49D6"/>
    <w:rsid w:val="00BF2891"/>
    <w:rsid w:val="00BF6A66"/>
    <w:rsid w:val="00C12FB0"/>
    <w:rsid w:val="00C1573A"/>
    <w:rsid w:val="00C16363"/>
    <w:rsid w:val="00C22A3B"/>
    <w:rsid w:val="00C247A8"/>
    <w:rsid w:val="00C4271D"/>
    <w:rsid w:val="00C4673F"/>
    <w:rsid w:val="00C7178C"/>
    <w:rsid w:val="00C732F4"/>
    <w:rsid w:val="00C77E67"/>
    <w:rsid w:val="00CA0FBE"/>
    <w:rsid w:val="00CB1849"/>
    <w:rsid w:val="00CC0507"/>
    <w:rsid w:val="00CC5870"/>
    <w:rsid w:val="00D0151B"/>
    <w:rsid w:val="00D020EF"/>
    <w:rsid w:val="00D02A6D"/>
    <w:rsid w:val="00D06A5F"/>
    <w:rsid w:val="00D078A1"/>
    <w:rsid w:val="00D35E36"/>
    <w:rsid w:val="00D50162"/>
    <w:rsid w:val="00D52119"/>
    <w:rsid w:val="00D640EF"/>
    <w:rsid w:val="00D87E4B"/>
    <w:rsid w:val="00D902DF"/>
    <w:rsid w:val="00D970CE"/>
    <w:rsid w:val="00DA3FAE"/>
    <w:rsid w:val="00DA4DD9"/>
    <w:rsid w:val="00DB088D"/>
    <w:rsid w:val="00DF4403"/>
    <w:rsid w:val="00E00FC1"/>
    <w:rsid w:val="00E133D8"/>
    <w:rsid w:val="00E353C2"/>
    <w:rsid w:val="00E47E4F"/>
    <w:rsid w:val="00E568A2"/>
    <w:rsid w:val="00E579A8"/>
    <w:rsid w:val="00E66A11"/>
    <w:rsid w:val="00E754E3"/>
    <w:rsid w:val="00E85B5B"/>
    <w:rsid w:val="00E9408E"/>
    <w:rsid w:val="00EA31FE"/>
    <w:rsid w:val="00EB3366"/>
    <w:rsid w:val="00EB3B6A"/>
    <w:rsid w:val="00EC2ACA"/>
    <w:rsid w:val="00EC4CFD"/>
    <w:rsid w:val="00EC710B"/>
    <w:rsid w:val="00EE5362"/>
    <w:rsid w:val="00F0393F"/>
    <w:rsid w:val="00F10C32"/>
    <w:rsid w:val="00F15B55"/>
    <w:rsid w:val="00F20B19"/>
    <w:rsid w:val="00F20FD6"/>
    <w:rsid w:val="00F315FD"/>
    <w:rsid w:val="00F4091C"/>
    <w:rsid w:val="00F57618"/>
    <w:rsid w:val="00F80F0A"/>
    <w:rsid w:val="00F81E24"/>
    <w:rsid w:val="00F97471"/>
    <w:rsid w:val="00FA5EBC"/>
    <w:rsid w:val="00FC1F19"/>
    <w:rsid w:val="00FD100F"/>
    <w:rsid w:val="00FD3EA5"/>
    <w:rsid w:val="00FD4686"/>
    <w:rsid w:val="00FE5878"/>
    <w:rsid w:val="02F347AF"/>
    <w:rsid w:val="03382492"/>
    <w:rsid w:val="03DA8BC2"/>
    <w:rsid w:val="04DC4AD0"/>
    <w:rsid w:val="05C04738"/>
    <w:rsid w:val="06289F39"/>
    <w:rsid w:val="09DC35CA"/>
    <w:rsid w:val="09F4DDCD"/>
    <w:rsid w:val="0A7BB5FA"/>
    <w:rsid w:val="0AABB74F"/>
    <w:rsid w:val="0B2EE1AB"/>
    <w:rsid w:val="0BCC77D7"/>
    <w:rsid w:val="0BF50F61"/>
    <w:rsid w:val="0C2EDA16"/>
    <w:rsid w:val="0D70DD24"/>
    <w:rsid w:val="0E8D249F"/>
    <w:rsid w:val="0ED3C9F1"/>
    <w:rsid w:val="10329E87"/>
    <w:rsid w:val="10A3ADD8"/>
    <w:rsid w:val="10A8C4DB"/>
    <w:rsid w:val="11DDDDC9"/>
    <w:rsid w:val="11DDF135"/>
    <w:rsid w:val="12181839"/>
    <w:rsid w:val="16FD3597"/>
    <w:rsid w:val="17A6025A"/>
    <w:rsid w:val="17CFFA85"/>
    <w:rsid w:val="1839DBFC"/>
    <w:rsid w:val="1E48427E"/>
    <w:rsid w:val="1EB5CCD2"/>
    <w:rsid w:val="21D0800B"/>
    <w:rsid w:val="22147452"/>
    <w:rsid w:val="224763DC"/>
    <w:rsid w:val="228AF677"/>
    <w:rsid w:val="249180B1"/>
    <w:rsid w:val="2611DAB9"/>
    <w:rsid w:val="268E1952"/>
    <w:rsid w:val="27B57752"/>
    <w:rsid w:val="2AA9D7B6"/>
    <w:rsid w:val="2ADBE799"/>
    <w:rsid w:val="2CC7B9AE"/>
    <w:rsid w:val="2D2BCAA3"/>
    <w:rsid w:val="2EA70DBA"/>
    <w:rsid w:val="2F4B90D2"/>
    <w:rsid w:val="31EF0DF0"/>
    <w:rsid w:val="33846524"/>
    <w:rsid w:val="34151BA0"/>
    <w:rsid w:val="3445916E"/>
    <w:rsid w:val="34643631"/>
    <w:rsid w:val="38132BE9"/>
    <w:rsid w:val="38B99A32"/>
    <w:rsid w:val="3A1CC162"/>
    <w:rsid w:val="3AC14796"/>
    <w:rsid w:val="3B5F59D2"/>
    <w:rsid w:val="3B6977B8"/>
    <w:rsid w:val="3BD8F6CC"/>
    <w:rsid w:val="3D6A86D5"/>
    <w:rsid w:val="3E306CE5"/>
    <w:rsid w:val="3F86B881"/>
    <w:rsid w:val="3FB07EB8"/>
    <w:rsid w:val="406DCBFE"/>
    <w:rsid w:val="40A8C582"/>
    <w:rsid w:val="4181C9F6"/>
    <w:rsid w:val="41D63A29"/>
    <w:rsid w:val="43024AF5"/>
    <w:rsid w:val="45B05369"/>
    <w:rsid w:val="4603847E"/>
    <w:rsid w:val="470C9C8F"/>
    <w:rsid w:val="48207E85"/>
    <w:rsid w:val="491F46A7"/>
    <w:rsid w:val="4A7660C9"/>
    <w:rsid w:val="4A84508E"/>
    <w:rsid w:val="4AE2F604"/>
    <w:rsid w:val="4B78EB4A"/>
    <w:rsid w:val="4CB948BB"/>
    <w:rsid w:val="4CFCD6D4"/>
    <w:rsid w:val="4DAA526A"/>
    <w:rsid w:val="4E6ED8B5"/>
    <w:rsid w:val="51838E03"/>
    <w:rsid w:val="533BB8CA"/>
    <w:rsid w:val="536036C2"/>
    <w:rsid w:val="55A7826E"/>
    <w:rsid w:val="575BF29B"/>
    <w:rsid w:val="57E7DD41"/>
    <w:rsid w:val="57FA695F"/>
    <w:rsid w:val="587331C6"/>
    <w:rsid w:val="59493EFE"/>
    <w:rsid w:val="5A7055C4"/>
    <w:rsid w:val="5A8B1629"/>
    <w:rsid w:val="5C33DF29"/>
    <w:rsid w:val="5CC721B5"/>
    <w:rsid w:val="5E768303"/>
    <w:rsid w:val="5F0F245F"/>
    <w:rsid w:val="5F382A12"/>
    <w:rsid w:val="600C394E"/>
    <w:rsid w:val="614427A0"/>
    <w:rsid w:val="62378E65"/>
    <w:rsid w:val="62F47542"/>
    <w:rsid w:val="633A5807"/>
    <w:rsid w:val="63CCF14F"/>
    <w:rsid w:val="64F284D9"/>
    <w:rsid w:val="6617F728"/>
    <w:rsid w:val="669731DD"/>
    <w:rsid w:val="678C9C70"/>
    <w:rsid w:val="6CE9F0C2"/>
    <w:rsid w:val="6CF27AC8"/>
    <w:rsid w:val="6E3F6153"/>
    <w:rsid w:val="6E5512FB"/>
    <w:rsid w:val="6FC8AA03"/>
    <w:rsid w:val="7151D3EC"/>
    <w:rsid w:val="736195E2"/>
    <w:rsid w:val="764744A7"/>
    <w:rsid w:val="76EF627F"/>
    <w:rsid w:val="7705EE89"/>
    <w:rsid w:val="770B7266"/>
    <w:rsid w:val="785A507F"/>
    <w:rsid w:val="78D063C4"/>
    <w:rsid w:val="7A1F454A"/>
    <w:rsid w:val="7C5DF685"/>
    <w:rsid w:val="7DB1C4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uMbCZfb5k3M" TargetMode="External"/><Relationship Id="rId18" Type="http://schemas.openxmlformats.org/officeDocument/2006/relationships/hyperlink" Target="https://drive.google.com/file/d/0Byny2S9hAe60YWthR3YxVmUwNEU/view" TargetMode="External"/><Relationship Id="rId26"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 Type="http://schemas.openxmlformats.org/officeDocument/2006/relationships/customXml" Target="../customXml/item3.xml"/><Relationship Id="rId21" Type="http://schemas.openxmlformats.org/officeDocument/2006/relationships/hyperlink" Target="https://www.youtube.com/watch?v=t41rZ9DrCyc"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clairsdesciences.qc.ca/wp-content/uploads/2015/04/dem_decouv_act_8.5X11.pdf" TargetMode="External"/><Relationship Id="rId25" Type="http://schemas.openxmlformats.org/officeDocument/2006/relationships/image" Target="media/image1.jpg"/><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youtube.com/watch?v=4ZDC4bHVYaw" TargetMode="External"/><Relationship Id="rId29" Type="http://schemas.openxmlformats.org/officeDocument/2006/relationships/hyperlink" Target="https://ici.tou.tv/26-lettres-a-dans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quebec.tv/jeunesse-famille" TargetMode="External"/><Relationship Id="rId24" Type="http://schemas.openxmlformats.org/officeDocument/2006/relationships/header" Target="header5.xml"/><Relationship Id="rId32" Type="http://schemas.openxmlformats.org/officeDocument/2006/relationships/hyperlink" Target="https://primaire.recitus.qc.ca/sujet/organisation/nouvelle-france-1745"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10" Type="http://schemas.openxmlformats.org/officeDocument/2006/relationships/endnotes" Target="endnotes.xml"/><Relationship Id="rId19" Type="http://schemas.openxmlformats.org/officeDocument/2006/relationships/hyperlink" Target="https://www.youtube.com/watch?v=4SRL60pOHAw"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uMbCZfb5k3M" TargetMode="External"/><Relationship Id="rId22" Type="http://schemas.openxmlformats.org/officeDocument/2006/relationships/hyperlink" Target="https://www.youtube.com/watch?v=IgFnRoQpRaQ"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b4ed912-18da-4a62-9a9d-40a767b636dd"/>
    <ds:schemaRef ds:uri="http://purl.org/dc/elements/1.1/"/>
    <ds:schemaRef ds:uri="http://schemas.microsoft.com/office/2006/metadata/properties"/>
    <ds:schemaRef ds:uri="48457afb-f9f4-447d-8c42-903c8b8d704a"/>
    <ds:schemaRef ds:uri="http://www.w3.org/XML/1998/namespac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24535B9F-836D-4E63-9A28-969AA08C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48F81-FE4F-4F16-8953-3AA5562E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3333</Words>
  <Characters>18337</Characters>
  <Application>Microsoft Office Word</Application>
  <DocSecurity>0</DocSecurity>
  <Lines>152</Lines>
  <Paragraphs>43</Paragraphs>
  <ScaleCrop>false</ScaleCrop>
  <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BOURBEAU, CHRISTIAN</cp:lastModifiedBy>
  <cp:revision>182</cp:revision>
  <cp:lastPrinted>2020-03-31T21:49:00Z</cp:lastPrinted>
  <dcterms:created xsi:type="dcterms:W3CDTF">2020-04-01T21:20:00Z</dcterms:created>
  <dcterms:modified xsi:type="dcterms:W3CDTF">2020-04-06T17:49:00Z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