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EA03" w14:textId="77777777" w:rsidR="009A3EC1" w:rsidRPr="00DB52AB" w:rsidRDefault="009A3EC1">
      <w:pPr>
        <w:rPr>
          <w:rFonts w:ascii="Century Gothic" w:hAnsi="Century Gothic"/>
          <w:sz w:val="28"/>
          <w:szCs w:val="28"/>
        </w:rPr>
      </w:pPr>
      <w:r w:rsidRPr="00DB52AB">
        <w:rPr>
          <w:rFonts w:ascii="Century Gothic" w:hAnsi="Century Gothic"/>
          <w:sz w:val="28"/>
          <w:szCs w:val="28"/>
        </w:rPr>
        <w:t>Bonjour à tous !</w:t>
      </w:r>
    </w:p>
    <w:p w14:paraId="180ABDB0" w14:textId="77777777" w:rsidR="009A3EC1" w:rsidRPr="00DB52AB" w:rsidRDefault="009A3EC1">
      <w:pPr>
        <w:rPr>
          <w:rFonts w:ascii="Century Gothic" w:hAnsi="Century Gothic"/>
          <w:sz w:val="28"/>
          <w:szCs w:val="28"/>
        </w:rPr>
      </w:pPr>
    </w:p>
    <w:p w14:paraId="5EED744B" w14:textId="77777777" w:rsidR="009A3EC1" w:rsidRPr="00DB52AB" w:rsidRDefault="009A3EC1">
      <w:pPr>
        <w:rPr>
          <w:rFonts w:ascii="Century Gothic" w:hAnsi="Century Gothic"/>
          <w:sz w:val="28"/>
          <w:szCs w:val="28"/>
        </w:rPr>
      </w:pPr>
      <w:r w:rsidRPr="00DB52AB">
        <w:rPr>
          <w:rFonts w:ascii="Century Gothic" w:hAnsi="Century Gothic"/>
          <w:sz w:val="28"/>
          <w:szCs w:val="28"/>
        </w:rPr>
        <w:t>Voici ce que nous vous proposons pour cette semaine !</w:t>
      </w:r>
    </w:p>
    <w:p w14:paraId="6A5CC081" w14:textId="0BD0FF91" w:rsidR="009A3EC1" w:rsidRPr="00DB52AB" w:rsidRDefault="009A3EC1">
      <w:pPr>
        <w:rPr>
          <w:rFonts w:ascii="Century Gothic" w:hAnsi="Century Gothic"/>
          <w:sz w:val="28"/>
          <w:szCs w:val="28"/>
        </w:rPr>
      </w:pPr>
    </w:p>
    <w:p w14:paraId="6BE9174B" w14:textId="77777777" w:rsidR="00E124F9" w:rsidRPr="00DB52AB" w:rsidRDefault="00E124F9">
      <w:pPr>
        <w:rPr>
          <w:rFonts w:ascii="Century Gothic" w:hAnsi="Century Gothic"/>
          <w:sz w:val="28"/>
          <w:szCs w:val="28"/>
        </w:rPr>
      </w:pPr>
    </w:p>
    <w:p w14:paraId="1BF20B6A" w14:textId="77777777" w:rsidR="009A3EC1" w:rsidRPr="00DB52AB" w:rsidRDefault="009A3EC1">
      <w:pPr>
        <w:rPr>
          <w:rFonts w:ascii="Century Gothic" w:hAnsi="Century Gothic"/>
          <w:sz w:val="28"/>
          <w:szCs w:val="28"/>
        </w:rPr>
      </w:pPr>
      <w:r w:rsidRPr="00DB52AB">
        <w:rPr>
          <w:rFonts w:ascii="Century Gothic" w:hAnsi="Century Gothic"/>
          <w:b/>
          <w:sz w:val="32"/>
          <w:szCs w:val="28"/>
        </w:rPr>
        <w:t>Le défi Seesaw de la semaine :</w:t>
      </w:r>
      <w:r w:rsidRPr="00DB52AB">
        <w:rPr>
          <w:rFonts w:ascii="Century Gothic" w:hAnsi="Century Gothic"/>
          <w:sz w:val="32"/>
          <w:szCs w:val="28"/>
        </w:rPr>
        <w:t xml:space="preserve">  </w:t>
      </w:r>
      <w:r w:rsidRPr="00DB52AB">
        <w:rPr>
          <w:rFonts w:ascii="Century Gothic" w:hAnsi="Century Gothic"/>
          <w:sz w:val="28"/>
          <w:szCs w:val="28"/>
        </w:rPr>
        <w:t>Voir détails sur Seesaw</w:t>
      </w:r>
    </w:p>
    <w:p w14:paraId="6ECCD9C2" w14:textId="77777777" w:rsidR="009A3EC1" w:rsidRPr="00DB52AB" w:rsidRDefault="009A3EC1">
      <w:pPr>
        <w:rPr>
          <w:rFonts w:ascii="Century Gothic" w:hAnsi="Century Gothic"/>
          <w:sz w:val="28"/>
          <w:szCs w:val="28"/>
        </w:rPr>
      </w:pPr>
    </w:p>
    <w:p w14:paraId="72704A55" w14:textId="77777777" w:rsidR="00E124F9" w:rsidRPr="00DB52AB" w:rsidRDefault="009A3EC1">
      <w:pPr>
        <w:rPr>
          <w:rFonts w:ascii="Century Gothic" w:hAnsi="Century Gothic"/>
          <w:sz w:val="28"/>
          <w:szCs w:val="28"/>
        </w:rPr>
      </w:pPr>
      <w:r w:rsidRPr="00DB52AB">
        <w:rPr>
          <w:rFonts w:ascii="Century Gothic" w:hAnsi="Century Gothic"/>
          <w:sz w:val="28"/>
          <w:szCs w:val="28"/>
        </w:rPr>
        <w:t>Nous vous remercions de votre belle participation.  C’est toujours</w:t>
      </w:r>
      <w:r w:rsidR="00E124F9" w:rsidRPr="00DB52AB">
        <w:rPr>
          <w:rFonts w:ascii="Century Gothic" w:hAnsi="Century Gothic"/>
          <w:sz w:val="28"/>
          <w:szCs w:val="28"/>
        </w:rPr>
        <w:t xml:space="preserve"> un plaisir de voir les réalisations de votre enfant.</w:t>
      </w:r>
    </w:p>
    <w:p w14:paraId="39A8D861" w14:textId="77777777" w:rsidR="00E124F9" w:rsidRPr="00DB52AB" w:rsidRDefault="00E124F9">
      <w:pPr>
        <w:rPr>
          <w:rFonts w:ascii="Century Gothic" w:hAnsi="Century Gothic"/>
          <w:sz w:val="28"/>
          <w:szCs w:val="28"/>
        </w:rPr>
      </w:pPr>
    </w:p>
    <w:p w14:paraId="6BD59CE5" w14:textId="77777777" w:rsidR="00E124F9" w:rsidRPr="00DB52AB" w:rsidRDefault="00E124F9">
      <w:pPr>
        <w:rPr>
          <w:rFonts w:ascii="Century Gothic" w:hAnsi="Century Gothic"/>
          <w:sz w:val="28"/>
          <w:szCs w:val="28"/>
        </w:rPr>
      </w:pPr>
    </w:p>
    <w:p w14:paraId="40898963" w14:textId="77777777" w:rsidR="00E124F9" w:rsidRPr="00DB52AB" w:rsidRDefault="00E124F9">
      <w:pPr>
        <w:rPr>
          <w:rFonts w:ascii="Century Gothic" w:hAnsi="Century Gothic"/>
          <w:b/>
          <w:sz w:val="32"/>
          <w:szCs w:val="28"/>
        </w:rPr>
      </w:pPr>
      <w:r w:rsidRPr="00DB52AB">
        <w:rPr>
          <w:rFonts w:ascii="Century Gothic" w:hAnsi="Century Gothic"/>
          <w:b/>
          <w:sz w:val="32"/>
          <w:szCs w:val="28"/>
        </w:rPr>
        <w:t>Un peu plus…</w:t>
      </w:r>
    </w:p>
    <w:p w14:paraId="5362871A" w14:textId="6C7DA16C" w:rsidR="00E124F9" w:rsidRPr="00DB52AB" w:rsidRDefault="00E124F9">
      <w:pPr>
        <w:rPr>
          <w:rFonts w:ascii="Century Gothic" w:hAnsi="Century Gothic"/>
          <w:b/>
          <w:sz w:val="32"/>
          <w:szCs w:val="28"/>
        </w:rPr>
      </w:pPr>
      <w:r w:rsidRPr="00DB52AB">
        <w:rPr>
          <w:rFonts w:ascii="Century Gothic" w:hAnsi="Century Gothic"/>
          <w:b/>
          <w:sz w:val="32"/>
          <w:szCs w:val="28"/>
        </w:rPr>
        <w:t>Mathématique</w:t>
      </w:r>
    </w:p>
    <w:p w14:paraId="2AA68B8B" w14:textId="2B231ADA" w:rsidR="00962A8E" w:rsidRDefault="00962A8E">
      <w:pPr>
        <w:rPr>
          <w:rFonts w:ascii="Century Gothic" w:hAnsi="Century Gothic"/>
          <w:b/>
          <w:sz w:val="28"/>
          <w:szCs w:val="28"/>
        </w:rPr>
      </w:pPr>
    </w:p>
    <w:p w14:paraId="7CC9D47D" w14:textId="3D8A55F1" w:rsidR="00DB52AB" w:rsidRDefault="00DB52AB">
      <w:pPr>
        <w:rPr>
          <w:rFonts w:ascii="Century Gothic" w:hAnsi="Century Gothic"/>
          <w:b/>
          <w:sz w:val="28"/>
          <w:szCs w:val="28"/>
        </w:rPr>
      </w:pPr>
      <w:r>
        <w:rPr>
          <w:rFonts w:ascii="Century Gothic" w:hAnsi="Century Gothic"/>
          <w:b/>
          <w:sz w:val="28"/>
          <w:szCs w:val="28"/>
        </w:rPr>
        <w:t>Nous proposons </w:t>
      </w:r>
      <w:r w:rsidR="00CF20BA">
        <w:rPr>
          <w:rFonts w:ascii="Century Gothic" w:hAnsi="Century Gothic"/>
          <w:b/>
          <w:sz w:val="28"/>
          <w:szCs w:val="28"/>
        </w:rPr>
        <w:t>aux enfants</w:t>
      </w:r>
      <w:r>
        <w:rPr>
          <w:rFonts w:ascii="Century Gothic" w:hAnsi="Century Gothic"/>
          <w:b/>
          <w:sz w:val="28"/>
          <w:szCs w:val="28"/>
        </w:rPr>
        <w:t>:</w:t>
      </w:r>
    </w:p>
    <w:p w14:paraId="418F5730" w14:textId="77777777" w:rsidR="00DB52AB" w:rsidRPr="00DB52AB" w:rsidRDefault="00DB52AB">
      <w:pPr>
        <w:rPr>
          <w:rFonts w:ascii="Century Gothic" w:hAnsi="Century Gothic"/>
          <w:b/>
          <w:sz w:val="28"/>
          <w:szCs w:val="28"/>
        </w:rPr>
      </w:pPr>
    </w:p>
    <w:p w14:paraId="0BDF4917" w14:textId="75F5C881" w:rsidR="00962A8E" w:rsidRDefault="00CF20BA" w:rsidP="00C53DC7">
      <w:pPr>
        <w:pStyle w:val="Paragraphedeliste"/>
        <w:numPr>
          <w:ilvl w:val="0"/>
          <w:numId w:val="23"/>
        </w:numPr>
        <w:rPr>
          <w:rFonts w:ascii="Century Gothic" w:hAnsi="Century Gothic"/>
          <w:sz w:val="28"/>
          <w:szCs w:val="28"/>
        </w:rPr>
      </w:pPr>
      <w:r w:rsidRPr="00CF20BA">
        <w:rPr>
          <w:rFonts w:ascii="Century Gothic" w:hAnsi="Century Gothic"/>
          <w:sz w:val="28"/>
          <w:szCs w:val="28"/>
        </w:rPr>
        <w:t>l</w:t>
      </w:r>
      <w:r w:rsidR="00962A8E" w:rsidRPr="00CF20BA">
        <w:rPr>
          <w:rFonts w:ascii="Century Gothic" w:hAnsi="Century Gothic"/>
          <w:sz w:val="28"/>
          <w:szCs w:val="28"/>
        </w:rPr>
        <w:t>e jeu de cartes « 7 en ligne »</w:t>
      </w:r>
      <w:r>
        <w:rPr>
          <w:rFonts w:ascii="Century Gothic" w:hAnsi="Century Gothic"/>
          <w:sz w:val="28"/>
          <w:szCs w:val="28"/>
        </w:rPr>
        <w:t>.</w:t>
      </w:r>
    </w:p>
    <w:p w14:paraId="7119EA68" w14:textId="77777777" w:rsidR="00CF20BA" w:rsidRPr="00CF20BA" w:rsidRDefault="00CF20BA" w:rsidP="00CF20BA">
      <w:pPr>
        <w:pStyle w:val="Paragraphedeliste"/>
        <w:numPr>
          <w:ilvl w:val="0"/>
          <w:numId w:val="0"/>
        </w:numPr>
        <w:ind w:left="720"/>
        <w:rPr>
          <w:rFonts w:ascii="Century Gothic" w:hAnsi="Century Gothic"/>
          <w:sz w:val="28"/>
          <w:szCs w:val="28"/>
        </w:rPr>
      </w:pPr>
    </w:p>
    <w:p w14:paraId="76D613A4" w14:textId="55374369" w:rsidR="00B6547D" w:rsidRDefault="00962A8E" w:rsidP="00B6547D">
      <w:pPr>
        <w:pStyle w:val="Paragraphedeliste"/>
        <w:numPr>
          <w:ilvl w:val="0"/>
          <w:numId w:val="23"/>
        </w:numPr>
        <w:rPr>
          <w:rFonts w:ascii="Century Gothic" w:hAnsi="Century Gothic"/>
          <w:sz w:val="28"/>
          <w:szCs w:val="28"/>
        </w:rPr>
      </w:pPr>
      <w:r w:rsidRPr="00CF20BA">
        <w:rPr>
          <w:rFonts w:ascii="Century Gothic" w:hAnsi="Century Gothic"/>
          <w:sz w:val="28"/>
          <w:szCs w:val="28"/>
        </w:rPr>
        <w:t>de</w:t>
      </w:r>
      <w:r w:rsidR="00DB52AB" w:rsidRPr="00CF20BA">
        <w:rPr>
          <w:rFonts w:ascii="Century Gothic" w:hAnsi="Century Gothic"/>
          <w:sz w:val="28"/>
          <w:szCs w:val="28"/>
        </w:rPr>
        <w:t xml:space="preserve"> revoir l’utilisation d’un tableau à double entrée</w:t>
      </w:r>
      <w:r w:rsidR="00B6547D">
        <w:rPr>
          <w:rFonts w:ascii="Century Gothic" w:hAnsi="Century Gothic"/>
          <w:sz w:val="28"/>
          <w:szCs w:val="28"/>
        </w:rPr>
        <w:t xml:space="preserve"> (feuille de trava</w:t>
      </w:r>
      <w:r w:rsidR="007A1EE4">
        <w:rPr>
          <w:rFonts w:ascii="Century Gothic" w:hAnsi="Century Gothic"/>
          <w:sz w:val="28"/>
          <w:szCs w:val="28"/>
        </w:rPr>
        <w:t>il, jeu en ligne et application)</w:t>
      </w:r>
    </w:p>
    <w:p w14:paraId="6D62639B" w14:textId="3FFF9D91" w:rsidR="00B6547D" w:rsidRDefault="00B6547D" w:rsidP="00B6547D">
      <w:pPr>
        <w:pStyle w:val="Paragraphedeliste"/>
        <w:numPr>
          <w:ilvl w:val="0"/>
          <w:numId w:val="0"/>
        </w:numPr>
        <w:ind w:left="720"/>
        <w:rPr>
          <w:rFonts w:ascii="Century Gothic" w:hAnsi="Century Gothic"/>
          <w:sz w:val="28"/>
          <w:szCs w:val="28"/>
        </w:rPr>
      </w:pPr>
    </w:p>
    <w:p w14:paraId="4C4CACBA" w14:textId="0DD7917E" w:rsidR="007A1EE4" w:rsidRDefault="007A1EE4" w:rsidP="00B6547D">
      <w:pPr>
        <w:pStyle w:val="Paragraphedeliste"/>
        <w:numPr>
          <w:ilvl w:val="0"/>
          <w:numId w:val="0"/>
        </w:numPr>
        <w:ind w:left="720"/>
        <w:rPr>
          <w:rFonts w:ascii="Century Gothic" w:hAnsi="Century Gothic"/>
          <w:sz w:val="28"/>
          <w:szCs w:val="28"/>
        </w:rPr>
      </w:pPr>
      <w:r>
        <w:rPr>
          <w:rFonts w:ascii="Century Gothic" w:hAnsi="Century Gothic"/>
          <w:sz w:val="28"/>
          <w:szCs w:val="28"/>
        </w:rPr>
        <w:t>jeu en ligne :</w:t>
      </w:r>
    </w:p>
    <w:p w14:paraId="21F53A29" w14:textId="056F42AD" w:rsidR="007A1EE4" w:rsidRDefault="00DF5B30" w:rsidP="00B6547D">
      <w:pPr>
        <w:pStyle w:val="Paragraphedeliste"/>
        <w:numPr>
          <w:ilvl w:val="0"/>
          <w:numId w:val="0"/>
        </w:numPr>
        <w:ind w:left="720"/>
      </w:pPr>
      <w:hyperlink r:id="rId11" w:history="1">
        <w:r w:rsidR="007A1EE4">
          <w:rPr>
            <w:rStyle w:val="Lienhypertexte"/>
          </w:rPr>
          <w:t>http://jeux.lulu.pagesperso-orange.fr/html/tablDb/tdb1A1.htm</w:t>
        </w:r>
      </w:hyperlink>
    </w:p>
    <w:p w14:paraId="185DABDC" w14:textId="0E409AB1" w:rsidR="007A1EE4" w:rsidRDefault="007A1EE4" w:rsidP="00B6547D">
      <w:pPr>
        <w:pStyle w:val="Paragraphedeliste"/>
        <w:numPr>
          <w:ilvl w:val="0"/>
          <w:numId w:val="0"/>
        </w:numPr>
        <w:ind w:left="720"/>
      </w:pPr>
    </w:p>
    <w:p w14:paraId="5F7B2F85" w14:textId="1D929432" w:rsidR="007A1EE4" w:rsidRDefault="007A1EE4" w:rsidP="00B6547D">
      <w:pPr>
        <w:pStyle w:val="Paragraphedeliste"/>
        <w:numPr>
          <w:ilvl w:val="0"/>
          <w:numId w:val="0"/>
        </w:numPr>
        <w:ind w:left="720"/>
        <w:rPr>
          <w:rFonts w:ascii="Century Gothic" w:hAnsi="Century Gothic"/>
          <w:sz w:val="28"/>
          <w:szCs w:val="28"/>
        </w:rPr>
      </w:pPr>
      <w:r w:rsidRPr="007A1EE4">
        <w:rPr>
          <w:rFonts w:ascii="Century Gothic" w:hAnsi="Century Gothic"/>
          <w:sz w:val="28"/>
          <w:szCs w:val="28"/>
        </w:rPr>
        <w:t>application :</w:t>
      </w:r>
    </w:p>
    <w:p w14:paraId="78F173E8" w14:textId="361B2627" w:rsidR="007A1EE4" w:rsidRDefault="007A1EE4" w:rsidP="00B6547D">
      <w:pPr>
        <w:pStyle w:val="Paragraphedeliste"/>
        <w:numPr>
          <w:ilvl w:val="0"/>
          <w:numId w:val="0"/>
        </w:numPr>
        <w:ind w:left="720"/>
        <w:rPr>
          <w:rFonts w:ascii="Century Gothic" w:hAnsi="Century Gothic"/>
          <w:sz w:val="28"/>
          <w:szCs w:val="28"/>
        </w:rPr>
      </w:pPr>
      <w:r>
        <w:rPr>
          <w:rFonts w:ascii="Century Gothic" w:hAnsi="Century Gothic"/>
          <w:sz w:val="28"/>
          <w:szCs w:val="28"/>
        </w:rPr>
        <w:t>Matrix Game 1- Matrix Game 2 – Matrix Game 3</w:t>
      </w:r>
    </w:p>
    <w:p w14:paraId="2C41DAFD" w14:textId="40F9CF37" w:rsidR="007A1EE4" w:rsidRDefault="007A1EE4" w:rsidP="007A1EE4">
      <w:pPr>
        <w:ind w:firstLine="708"/>
        <w:rPr>
          <w:rFonts w:ascii="Calibri" w:eastAsia="Times New Roman" w:hAnsi="Calibri" w:cs="Calibri"/>
          <w:color w:val="000000"/>
        </w:rPr>
      </w:pPr>
      <w:r>
        <w:rPr>
          <w:noProof/>
          <w:lang w:val="fr-CA"/>
        </w:rPr>
        <w:drawing>
          <wp:anchor distT="0" distB="0" distL="114300" distR="114300" simplePos="0" relativeHeight="251673600" behindDoc="1" locked="0" layoutInCell="1" allowOverlap="1" wp14:anchorId="1A128874" wp14:editId="1074E999">
            <wp:simplePos x="0" y="0"/>
            <wp:positionH relativeFrom="column">
              <wp:posOffset>419100</wp:posOffset>
            </wp:positionH>
            <wp:positionV relativeFrom="paragraph">
              <wp:posOffset>13970</wp:posOffset>
            </wp:positionV>
            <wp:extent cx="714375" cy="714375"/>
            <wp:effectExtent l="0" t="0" r="9525" b="9525"/>
            <wp:wrapTight wrapText="bothSides">
              <wp:wrapPolygon edited="0">
                <wp:start x="0" y="0"/>
                <wp:lineTo x="0" y="21312"/>
                <wp:lineTo x="21312" y="21312"/>
                <wp:lineTo x="21312" y="0"/>
                <wp:lineTo x="0" y="0"/>
              </wp:wrapPolygon>
            </wp:wrapTight>
            <wp:docPr id="13" name="Image 13" descr="Matrix Game 1 dans l'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 Game 1 dans l'App St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27D78" w14:textId="3E6356BE" w:rsidR="007A1EE4" w:rsidRDefault="007A1EE4" w:rsidP="007A1EE4">
      <w:pPr>
        <w:ind w:firstLine="708"/>
        <w:rPr>
          <w:rFonts w:ascii="Calibri" w:eastAsia="Times New Roman" w:hAnsi="Calibri" w:cs="Calibri"/>
          <w:color w:val="000000"/>
        </w:rPr>
      </w:pPr>
    </w:p>
    <w:p w14:paraId="1D338843" w14:textId="1532FEE2" w:rsidR="007A1EE4" w:rsidRDefault="00DF5B30" w:rsidP="007A1EE4">
      <w:pPr>
        <w:ind w:firstLine="708"/>
        <w:rPr>
          <w:rFonts w:ascii="Calibri" w:eastAsia="Times New Roman" w:hAnsi="Calibri" w:cs="Calibri"/>
          <w:color w:val="000000"/>
          <w:sz w:val="24"/>
        </w:rPr>
      </w:pPr>
      <w:hyperlink r:id="rId13" w:history="1">
        <w:r w:rsidR="007A1EE4">
          <w:rPr>
            <w:rStyle w:val="Lienhypertexte"/>
            <w:rFonts w:ascii="Calibri" w:eastAsia="Times New Roman" w:hAnsi="Calibri" w:cs="Calibri"/>
          </w:rPr>
          <w:t>https://carrefour-education.qc.ca/applications/matrix_game_1</w:t>
        </w:r>
      </w:hyperlink>
    </w:p>
    <w:p w14:paraId="166BB4EC" w14:textId="5D632E73" w:rsidR="007A1EE4" w:rsidRDefault="007A1EE4" w:rsidP="00B6547D">
      <w:pPr>
        <w:pStyle w:val="Paragraphedeliste"/>
        <w:numPr>
          <w:ilvl w:val="0"/>
          <w:numId w:val="0"/>
        </w:numPr>
        <w:ind w:left="720"/>
        <w:rPr>
          <w:rFonts w:ascii="Century Gothic" w:hAnsi="Century Gothic"/>
          <w:sz w:val="28"/>
          <w:szCs w:val="28"/>
        </w:rPr>
      </w:pPr>
    </w:p>
    <w:p w14:paraId="2CC97B53" w14:textId="77777777" w:rsidR="00B6547D" w:rsidRPr="00B6547D" w:rsidRDefault="00B6547D" w:rsidP="00B6547D">
      <w:pPr>
        <w:pStyle w:val="Paragraphedeliste"/>
        <w:numPr>
          <w:ilvl w:val="0"/>
          <w:numId w:val="0"/>
        </w:numPr>
        <w:ind w:left="720"/>
        <w:rPr>
          <w:rFonts w:ascii="Century Gothic" w:hAnsi="Century Gothic"/>
          <w:sz w:val="28"/>
          <w:szCs w:val="28"/>
        </w:rPr>
      </w:pPr>
    </w:p>
    <w:p w14:paraId="25CC0026" w14:textId="77777777" w:rsidR="00CF20BA" w:rsidRPr="00CF20BA" w:rsidRDefault="00CF20BA" w:rsidP="00CF20BA">
      <w:pPr>
        <w:pStyle w:val="Paragraphedeliste"/>
        <w:numPr>
          <w:ilvl w:val="0"/>
          <w:numId w:val="0"/>
        </w:numPr>
        <w:ind w:left="720"/>
        <w:rPr>
          <w:rFonts w:ascii="Century Gothic" w:hAnsi="Century Gothic"/>
          <w:sz w:val="28"/>
          <w:szCs w:val="28"/>
        </w:rPr>
      </w:pPr>
    </w:p>
    <w:p w14:paraId="78C08299" w14:textId="175E891B" w:rsidR="00CF20BA" w:rsidRPr="00CF20BA" w:rsidRDefault="00CF20BA" w:rsidP="00CF20BA">
      <w:pPr>
        <w:pStyle w:val="Paragraphedeliste"/>
        <w:numPr>
          <w:ilvl w:val="0"/>
          <w:numId w:val="23"/>
        </w:numPr>
        <w:rPr>
          <w:rFonts w:ascii="Century Gothic" w:hAnsi="Century Gothic"/>
          <w:sz w:val="28"/>
          <w:szCs w:val="28"/>
        </w:rPr>
      </w:pPr>
      <w:r>
        <w:rPr>
          <w:rFonts w:ascii="Century Gothic" w:hAnsi="Century Gothic"/>
          <w:sz w:val="28"/>
          <w:szCs w:val="28"/>
        </w:rPr>
        <w:t>de pratiquer la reconnaissance des nombres et le dénombrement.</w:t>
      </w:r>
    </w:p>
    <w:p w14:paraId="7D6105F6" w14:textId="2E94D45E" w:rsidR="00CF20BA" w:rsidRDefault="00962A8E">
      <w:pPr>
        <w:rPr>
          <w:rFonts w:ascii="Century Gothic" w:hAnsi="Century Gothic"/>
          <w:sz w:val="28"/>
          <w:szCs w:val="28"/>
        </w:rPr>
      </w:pPr>
      <w:r w:rsidRPr="00DB52AB">
        <w:rPr>
          <w:rFonts w:ascii="Century Gothic" w:hAnsi="Century Gothic"/>
          <w:sz w:val="28"/>
          <w:szCs w:val="28"/>
        </w:rPr>
        <w:t xml:space="preserve"> </w:t>
      </w:r>
    </w:p>
    <w:p w14:paraId="1EA3E12F" w14:textId="0E45BDA0" w:rsidR="00CF20BA" w:rsidRDefault="00CF20BA">
      <w:pPr>
        <w:rPr>
          <w:rFonts w:ascii="Century Gothic" w:hAnsi="Century Gothic"/>
          <w:sz w:val="28"/>
          <w:szCs w:val="28"/>
        </w:rPr>
      </w:pPr>
      <w:r>
        <w:rPr>
          <w:rFonts w:ascii="Century Gothic" w:hAnsi="Century Gothic"/>
          <w:sz w:val="28"/>
          <w:szCs w:val="28"/>
        </w:rPr>
        <w:t>Voir pages suivantes !</w:t>
      </w:r>
    </w:p>
    <w:p w14:paraId="6CA05BFB" w14:textId="75D0952F" w:rsidR="00CF20BA" w:rsidRPr="00DB52AB" w:rsidRDefault="00CF20BA">
      <w:pPr>
        <w:rPr>
          <w:rFonts w:ascii="Century Gothic" w:hAnsi="Century Gothic"/>
          <w:sz w:val="28"/>
          <w:szCs w:val="28"/>
        </w:rPr>
      </w:pPr>
      <w:r>
        <w:rPr>
          <w:rFonts w:ascii="Century Gothic" w:hAnsi="Century Gothic"/>
          <w:sz w:val="28"/>
          <w:szCs w:val="28"/>
        </w:rPr>
        <w:t>Bonne semaine !</w:t>
      </w:r>
    </w:p>
    <w:p w14:paraId="5EC16D32" w14:textId="77777777" w:rsidR="00E124F9" w:rsidRDefault="00E124F9">
      <w:pPr>
        <w:rPr>
          <w:rFonts w:ascii="Century Gothic" w:hAnsi="Century Gothic"/>
          <w:b/>
          <w:sz w:val="36"/>
        </w:rPr>
      </w:pPr>
    </w:p>
    <w:p w14:paraId="4CF205F4" w14:textId="0D76B728" w:rsidR="00E124F9" w:rsidRDefault="009A3EC1">
      <w:r>
        <w:rPr>
          <w:noProof/>
          <w:lang w:val="fr-CA"/>
        </w:rPr>
        <w:lastRenderedPageBreak/>
        <w:drawing>
          <wp:anchor distT="0" distB="0" distL="114300" distR="114300" simplePos="0" relativeHeight="251670528" behindDoc="1" locked="0" layoutInCell="1" allowOverlap="1" wp14:anchorId="3C2A63A1" wp14:editId="27DF7D74">
            <wp:simplePos x="0" y="0"/>
            <wp:positionH relativeFrom="margin">
              <wp:align>center</wp:align>
            </wp:positionH>
            <wp:positionV relativeFrom="paragraph">
              <wp:posOffset>0</wp:posOffset>
            </wp:positionV>
            <wp:extent cx="7106920" cy="9039225"/>
            <wp:effectExtent l="0" t="0" r="0" b="9525"/>
            <wp:wrapTight wrapText="bothSides">
              <wp:wrapPolygon edited="0">
                <wp:start x="0" y="0"/>
                <wp:lineTo x="0" y="21577"/>
                <wp:lineTo x="21538" y="21577"/>
                <wp:lineTo x="2153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ument numérisé.jpg"/>
                    <pic:cNvPicPr/>
                  </pic:nvPicPr>
                  <pic:blipFill rotWithShape="1">
                    <a:blip r:embed="rId14" cstate="print">
                      <a:extLst>
                        <a:ext uri="{28A0092B-C50C-407E-A947-70E740481C1C}">
                          <a14:useLocalDpi xmlns:a14="http://schemas.microsoft.com/office/drawing/2010/main" val="0"/>
                        </a:ext>
                      </a:extLst>
                    </a:blip>
                    <a:srcRect l="8572" t="9579" r="7347" b="7684"/>
                    <a:stretch/>
                  </pic:blipFill>
                  <pic:spPr bwMode="auto">
                    <a:xfrm>
                      <a:off x="0" y="0"/>
                      <a:ext cx="7106920" cy="903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r w:rsidR="00DF5B30">
        <w:rPr>
          <w:noProof/>
          <w:lang w:val="fr-CA"/>
        </w:rPr>
        <w:lastRenderedPageBreak/>
        <w:drawing>
          <wp:anchor distT="0" distB="0" distL="114300" distR="114300" simplePos="0" relativeHeight="251674624" behindDoc="0" locked="0" layoutInCell="1" allowOverlap="1" wp14:anchorId="686F8A6A" wp14:editId="0A16BE73">
            <wp:simplePos x="0" y="0"/>
            <wp:positionH relativeFrom="column">
              <wp:posOffset>-401792</wp:posOffset>
            </wp:positionH>
            <wp:positionV relativeFrom="paragraph">
              <wp:posOffset>-198120</wp:posOffset>
            </wp:positionV>
            <wp:extent cx="7189308" cy="930402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au double entrée.jpg"/>
                    <pic:cNvPicPr/>
                  </pic:nvPicPr>
                  <pic:blipFill>
                    <a:blip r:embed="rId15">
                      <a:extLst>
                        <a:ext uri="{28A0092B-C50C-407E-A947-70E740481C1C}">
                          <a14:useLocalDpi xmlns:a14="http://schemas.microsoft.com/office/drawing/2010/main" val="0"/>
                        </a:ext>
                      </a:extLst>
                    </a:blip>
                    <a:stretch>
                      <a:fillRect/>
                    </a:stretch>
                  </pic:blipFill>
                  <pic:spPr>
                    <a:xfrm>
                      <a:off x="0" y="0"/>
                      <a:ext cx="7192012" cy="9307520"/>
                    </a:xfrm>
                    <a:prstGeom prst="rect">
                      <a:avLst/>
                    </a:prstGeom>
                  </pic:spPr>
                </pic:pic>
              </a:graphicData>
            </a:graphic>
            <wp14:sizeRelH relativeFrom="page">
              <wp14:pctWidth>0</wp14:pctWidth>
            </wp14:sizeRelH>
            <wp14:sizeRelV relativeFrom="page">
              <wp14:pctHeight>0</wp14:pctHeight>
            </wp14:sizeRelV>
          </wp:anchor>
        </w:drawing>
      </w:r>
      <w:r>
        <w:br w:type="page"/>
      </w:r>
      <w:bookmarkStart w:id="0" w:name="_GoBack"/>
      <w:bookmarkEnd w:id="0"/>
    </w:p>
    <w:p w14:paraId="2BC6C8BC" w14:textId="0774DE22" w:rsidR="00E124F9" w:rsidRDefault="00DB52AB">
      <w:r>
        <w:rPr>
          <w:noProof/>
          <w:lang w:val="fr-CA"/>
        </w:rPr>
        <w:lastRenderedPageBreak/>
        <w:drawing>
          <wp:anchor distT="0" distB="0" distL="114300" distR="114300" simplePos="0" relativeHeight="251672576" behindDoc="1" locked="0" layoutInCell="1" allowOverlap="1" wp14:anchorId="7EF2AF36" wp14:editId="3C318E8E">
            <wp:simplePos x="0" y="0"/>
            <wp:positionH relativeFrom="margin">
              <wp:posOffset>-1113790</wp:posOffset>
            </wp:positionH>
            <wp:positionV relativeFrom="paragraph">
              <wp:posOffset>628650</wp:posOffset>
            </wp:positionV>
            <wp:extent cx="8613775" cy="7368540"/>
            <wp:effectExtent l="0" t="6032" r="0" b="0"/>
            <wp:wrapTight wrapText="bothSides">
              <wp:wrapPolygon edited="0">
                <wp:start x="21615" y="18"/>
                <wp:lineTo x="71" y="18"/>
                <wp:lineTo x="71" y="21517"/>
                <wp:lineTo x="21615" y="21517"/>
                <wp:lineTo x="21615" y="18"/>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sée.jp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8613775" cy="7368540"/>
                    </a:xfrm>
                    <a:prstGeom prst="rect">
                      <a:avLst/>
                    </a:prstGeom>
                  </pic:spPr>
                </pic:pic>
              </a:graphicData>
            </a:graphic>
            <wp14:sizeRelH relativeFrom="page">
              <wp14:pctWidth>0</wp14:pctWidth>
            </wp14:sizeRelH>
            <wp14:sizeRelV relativeFrom="page">
              <wp14:pctHeight>0</wp14:pctHeight>
            </wp14:sizeRelV>
          </wp:anchor>
        </w:drawing>
      </w:r>
      <w:r w:rsidR="00E124F9">
        <w:br w:type="page"/>
      </w:r>
    </w:p>
    <w:p w14:paraId="0E682D45" w14:textId="77777777" w:rsidR="009A3EC1" w:rsidRDefault="009A3EC1"/>
    <w:p w14:paraId="59161A9C" w14:textId="77777777" w:rsidR="009A3EC1" w:rsidRDefault="009A3EC1">
      <w:pPr>
        <w:rPr>
          <w:rFonts w:cs="Arial"/>
          <w:color w:val="002060"/>
          <w:szCs w:val="22"/>
          <w:lang w:eastAsia="fr-FR"/>
        </w:rPr>
      </w:pPr>
    </w:p>
    <w:p w14:paraId="68BCF4D4" w14:textId="77777777"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1" w:name="_Toc39486666"/>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14:paraId="245D712B" w14:textId="3C85135B" w:rsidR="009C1C6B" w:rsidRPr="00BF31BF" w:rsidRDefault="009C1C6B" w:rsidP="00464BC4">
      <w:pPr>
        <w:pStyle w:val="Semainedu"/>
        <w:spacing w:after="2040"/>
      </w:pPr>
      <w:r w:rsidRPr="00BF31BF">
        <w:t xml:space="preserve">Semaine du </w:t>
      </w:r>
      <w:r w:rsidR="001006EC">
        <w:t>11</w:t>
      </w:r>
      <w:r w:rsidR="00842C3D">
        <w:t xml:space="preserve"> mai</w:t>
      </w:r>
      <w:r w:rsidRPr="00BF31BF">
        <w:t xml:space="preserve"> 2020</w:t>
      </w: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DF5B30">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DF5B30">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DF5B30">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DF5B30">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DF5B30">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DF5B30">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DF5B30">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DF5B30">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DF5B30">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DF5B30">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DF5B30">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DF5B30">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7A1EE4">
          <w:headerReference w:type="even" r:id="rId17"/>
          <w:headerReference w:type="default" r:id="rId18"/>
          <w:footerReference w:type="even" r:id="rId19"/>
          <w:footerReference w:type="default" r:id="rId20"/>
          <w:headerReference w:type="first" r:id="rId21"/>
          <w:footerReference w:type="first" r:id="rId22"/>
          <w:pgSz w:w="12240" w:h="15840" w:code="1"/>
          <w:pgMar w:top="720" w:right="1080" w:bottom="1276"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2" w:name="_Toc3948666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39486668"/>
            <w:bookmarkStart w:id="5" w:name="_Hlk36746529"/>
            <w:r w:rsidRPr="00BF31BF">
              <w:t>Information aux parents</w:t>
            </w:r>
            <w:bookmarkEnd w:id="3"/>
            <w:bookmarkEnd w:id="4"/>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6" w:name="_Toc39486669"/>
      <w:r>
        <w:t>Activités à l’extérieur</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bookmarkStart w:id="7" w:name="_Toc39486670"/>
          <w:p w14:paraId="5AA6FE3A" w14:textId="37B8AF7B" w:rsidR="004F3CD6" w:rsidRPr="00BF31BF" w:rsidRDefault="00921082" w:rsidP="004068A4">
            <w:pPr>
              <w:pStyle w:val="Tableau-Informationauxparents"/>
            </w:pPr>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7"/>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trottinette;</w:t>
            </w:r>
          </w:p>
          <w:p w14:paraId="1D36F7ED" w14:textId="77777777" w:rsidR="00BC4687" w:rsidRDefault="00BC4687" w:rsidP="00BC4687">
            <w:pPr>
              <w:pStyle w:val="Tableau-Liste"/>
              <w:rPr>
                <w:rFonts w:eastAsia="Arial"/>
              </w:rPr>
            </w:pPr>
            <w:r w:rsidRPr="291DC01A">
              <w:t>Une marche dans le quartier ou vers la maison</w:t>
            </w:r>
            <w:r>
              <w:t xml:space="preserve">  d’un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marelle, corde à sauter ,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23"/>
          <w:footerReference w:type="default" r:id="rId24"/>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8" w:name="_Toc39486671"/>
      <w:r>
        <w:t>Mon album</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bookmarkStart w:id="9" w:name="_Toc39486672"/>
          <w:p w14:paraId="379CF2B3" w14:textId="77777777" w:rsidR="00B2228C" w:rsidRPr="00BF31BF" w:rsidRDefault="00B2228C" w:rsidP="004068A4">
            <w:pPr>
              <w:pStyle w:val="Tableau-Informationauxparents"/>
            </w:pPr>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5684DD" id="_x0000_s1027"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9"/>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Proposez à votre enfant de créer un album de ses toutous ou de ses figurines préférés.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Comment s’appelle ce toutou ou cette figurine?</w:t>
            </w:r>
          </w:p>
          <w:p w14:paraId="2CA46E82" w14:textId="77777777" w:rsidR="00DA2BB5" w:rsidRDefault="00DA2BB5" w:rsidP="00DA2BB5">
            <w:pPr>
              <w:pStyle w:val="Tableau-Liste"/>
            </w:pPr>
            <w:r>
              <w:t>Pourquoi ce toutou ou cette figurine fait-il partie de tes préférés?</w:t>
            </w:r>
          </w:p>
          <w:p w14:paraId="3B3033C3" w14:textId="77777777" w:rsidR="00DA2BB5" w:rsidRDefault="00DA2BB5" w:rsidP="00DA2BB5">
            <w:pPr>
              <w:pStyle w:val="Tableau-Liste"/>
            </w:pPr>
            <w:r w:rsidRPr="5CBA4F7D">
              <w:rPr>
                <w:rFonts w:eastAsia="Arial" w:cs="Arial"/>
              </w:rPr>
              <w:t xml:space="preserve">À quoi </w:t>
            </w:r>
            <w:r>
              <w:t>aimes-tu jouer avec ce toutou ou cette figurine?</w:t>
            </w:r>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25"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10" w:name="_Toc39486673"/>
      <w:r>
        <w:t>Ma collation préférée</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bookmarkStart w:id="11" w:name="_Toc39486674"/>
          <w:p w14:paraId="22624041" w14:textId="77777777" w:rsidR="00563088" w:rsidRPr="00BF31BF" w:rsidRDefault="00563088" w:rsidP="004068A4">
            <w:pPr>
              <w:pStyle w:val="Tableau-Informationauxparents"/>
            </w:pPr>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7F46BC" id="_x0000_s1028"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1"/>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Quel ingrédient allons-nous utiliser en premier? Qu’est-ce qui viendra ensuite?</w:t>
            </w:r>
          </w:p>
          <w:p w14:paraId="452CF860" w14:textId="77777777" w:rsidR="00DF32B5" w:rsidRPr="00A1058D" w:rsidRDefault="00DF32B5" w:rsidP="00DF32B5">
            <w:pPr>
              <w:pStyle w:val="Tableau-Liste"/>
              <w:rPr>
                <w:b/>
              </w:rPr>
            </w:pPr>
            <w:r w:rsidRPr="00A1058D">
              <w:t>De quelle couleur sont les ingrédients</w:t>
            </w:r>
            <w:r>
              <w:t>?</w:t>
            </w:r>
            <w:r w:rsidRPr="00A1058D">
              <w:t xml:space="preserve"> </w:t>
            </w:r>
            <w:r>
              <w:t>Q</w:t>
            </w:r>
            <w:r w:rsidRPr="00A1058D">
              <w:t>u’est-ce que tu connais qui a la même couleur</w:t>
            </w:r>
            <w:r>
              <w:t>?</w:t>
            </w:r>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2" w:name="_Toc39486675"/>
      <w:r>
        <w:t>Histoire et chansons</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bookmarkStart w:id="13" w:name="_Toc39486676"/>
          <w:p w14:paraId="5D41577A" w14:textId="77777777" w:rsidR="00C40380" w:rsidRPr="00BF31BF" w:rsidRDefault="00C40380" w:rsidP="004068A4">
            <w:pPr>
              <w:pStyle w:val="Tableau-Informationauxparents"/>
            </w:pPr>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FB7B6E" id="_x0000_s1029"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3"/>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6">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7">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8">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9">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30">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4" w:name="_Toc39486677"/>
      <w:r>
        <w:t>Le coin de mon toutou</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bookmarkStart w:id="15" w:name="_Toc39486678"/>
          <w:p w14:paraId="328097A1" w14:textId="69D49231" w:rsidR="00D042BE" w:rsidRPr="00BF31BF" w:rsidRDefault="00920493" w:rsidP="004068A4">
            <w:pPr>
              <w:pStyle w:val="Tableau-Informationauxparents"/>
            </w:pPr>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E4B78B" id="_x0000_s1030"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5"/>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Colle, ciseaux, crayons de couleur, craies de cire, peinture;</w:t>
            </w:r>
          </w:p>
          <w:p w14:paraId="5768161D" w14:textId="77777777" w:rsidR="007C181D" w:rsidRPr="00BD6CFE" w:rsidRDefault="007C181D" w:rsidP="007C181D">
            <w:pPr>
              <w:pStyle w:val="Tableau-Liste"/>
              <w:rPr>
                <w:sz w:val="20"/>
                <w:szCs w:val="20"/>
              </w:rPr>
            </w:pPr>
            <w:r>
              <w:t>Bouts de tissus, cartons de couleur, brins de laine, fils;</w:t>
            </w:r>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77777777" w:rsidR="00D042BE" w:rsidRPr="00B2228C" w:rsidRDefault="00D042BE" w:rsidP="00B2228C"/>
    <w:sectPr w:rsidR="00D042BE"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2A59" w14:textId="77777777" w:rsidR="00BB76F7" w:rsidRDefault="00BB76F7" w:rsidP="00445C78">
      <w:r>
        <w:separator/>
      </w:r>
    </w:p>
  </w:endnote>
  <w:endnote w:type="continuationSeparator" w:id="0">
    <w:p w14:paraId="519F8E1C" w14:textId="77777777" w:rsidR="00BB76F7" w:rsidRDefault="00BB76F7"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7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14:paraId="449C0D91" w14:textId="2255A7A0"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00DF5B30">
          <w:rPr>
            <w:noProof/>
            <w:sz w:val="30"/>
            <w:szCs w:val="30"/>
          </w:rPr>
          <w:t>6</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055EF" w14:textId="77777777" w:rsidR="00BB76F7" w:rsidRDefault="00BB76F7" w:rsidP="00445C78">
      <w:r>
        <w:separator/>
      </w:r>
    </w:p>
  </w:footnote>
  <w:footnote w:type="continuationSeparator" w:id="0">
    <w:p w14:paraId="221CDC05" w14:textId="77777777" w:rsidR="00BB76F7" w:rsidRDefault="00BB76F7"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6378996"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9481379"/>
    <w:multiLevelType w:val="hybridMultilevel"/>
    <w:tmpl w:val="762E2E24"/>
    <w:lvl w:ilvl="0" w:tplc="A0EC191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3"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67047D4"/>
    <w:multiLevelType w:val="hybridMultilevel"/>
    <w:tmpl w:val="C0507708"/>
    <w:lvl w:ilvl="0" w:tplc="4346557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6"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8"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2"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3"/>
  </w:num>
  <w:num w:numId="3">
    <w:abstractNumId w:val="19"/>
  </w:num>
  <w:num w:numId="4">
    <w:abstractNumId w:val="9"/>
  </w:num>
  <w:num w:numId="5">
    <w:abstractNumId w:val="1"/>
  </w:num>
  <w:num w:numId="6">
    <w:abstractNumId w:val="3"/>
  </w:num>
  <w:num w:numId="7">
    <w:abstractNumId w:val="16"/>
  </w:num>
  <w:num w:numId="8">
    <w:abstractNumId w:val="11"/>
  </w:num>
  <w:num w:numId="9">
    <w:abstractNumId w:val="2"/>
  </w:num>
  <w:num w:numId="10">
    <w:abstractNumId w:val="0"/>
  </w:num>
  <w:num w:numId="11">
    <w:abstractNumId w:val="5"/>
  </w:num>
  <w:num w:numId="12">
    <w:abstractNumId w:val="4"/>
  </w:num>
  <w:num w:numId="13">
    <w:abstractNumId w:val="22"/>
  </w:num>
  <w:num w:numId="14">
    <w:abstractNumId w:val="6"/>
  </w:num>
  <w:num w:numId="15">
    <w:abstractNumId w:val="17"/>
  </w:num>
  <w:num w:numId="16">
    <w:abstractNumId w:val="8"/>
  </w:num>
  <w:num w:numId="17">
    <w:abstractNumId w:val="15"/>
  </w:num>
  <w:num w:numId="18">
    <w:abstractNumId w:val="18"/>
  </w:num>
  <w:num w:numId="19">
    <w:abstractNumId w:val="21"/>
  </w:num>
  <w:num w:numId="20">
    <w:abstractNumId w:val="7"/>
  </w:num>
  <w:num w:numId="21">
    <w:abstractNumId w:val="13"/>
  </w:num>
  <w:num w:numId="22">
    <w:abstractNumId w:val="12"/>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A1EE4"/>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62A8E"/>
    <w:rsid w:val="00976087"/>
    <w:rsid w:val="009A3EC1"/>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547D"/>
    <w:rsid w:val="00B664E9"/>
    <w:rsid w:val="00B6785D"/>
    <w:rsid w:val="00B82356"/>
    <w:rsid w:val="00B90C7C"/>
    <w:rsid w:val="00BA5838"/>
    <w:rsid w:val="00BB76F7"/>
    <w:rsid w:val="00BC4687"/>
    <w:rsid w:val="00BE0E8E"/>
    <w:rsid w:val="00BF31BF"/>
    <w:rsid w:val="00C233D3"/>
    <w:rsid w:val="00C40380"/>
    <w:rsid w:val="00C95A8B"/>
    <w:rsid w:val="00C96B03"/>
    <w:rsid w:val="00CF20BA"/>
    <w:rsid w:val="00D0151B"/>
    <w:rsid w:val="00D020EF"/>
    <w:rsid w:val="00D042BE"/>
    <w:rsid w:val="00D078A1"/>
    <w:rsid w:val="00D123A7"/>
    <w:rsid w:val="00D20B5C"/>
    <w:rsid w:val="00D47026"/>
    <w:rsid w:val="00D921FA"/>
    <w:rsid w:val="00DA2BB5"/>
    <w:rsid w:val="00DA3FAE"/>
    <w:rsid w:val="00DA4DD9"/>
    <w:rsid w:val="00DB52AB"/>
    <w:rsid w:val="00DE20C5"/>
    <w:rsid w:val="00DF32B5"/>
    <w:rsid w:val="00DF4403"/>
    <w:rsid w:val="00DF5B30"/>
    <w:rsid w:val="00E124F9"/>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3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carrefour-education.qc.ca%2Fapplications%2Fmatrix_game_1&amp;data=02%7C01%7CCATHERINE.LAVALLIERE%40csp.qc.ca%7Cd1c0eccaef1a4d17761208d7f37c946a%7Ce591b77473fc4f65b31584c5a74b7594%7C0%7C0%7C637245588701433241&amp;sdata=9WEcqL4imxGt8vbk%2BJj3N4OzJpt7%2BVReaLs0JlEqcpM%3D&amp;reserved=0" TargetMode="External"/><Relationship Id="rId18" Type="http://schemas.openxmlformats.org/officeDocument/2006/relationships/header" Target="header2.xml"/><Relationship Id="rId26" Type="http://schemas.openxmlformats.org/officeDocument/2006/relationships/hyperlink" Target="https://www.youtube.com/watch?v=VC74mpJIGCc&amp;feature=youtu.b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recitpresco.qc.ca/fr/node/2672"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2.xml"/><Relationship Id="rId29" Type="http://schemas.openxmlformats.org/officeDocument/2006/relationships/hyperlink" Target="https://www.youtube.com/watch?v=DBY_ntuMmq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eux.lulu.pagesperso-orange.fr/html/tablDb/tdb1A1.htm"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hyperlink" Target="https://www.youtube.com/watch?v=PIyJMpKl04k"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s://www.youtube.com/watch?v=Ul66qySkl3c&amp;feature=youtu.be" TargetMode="External"/><Relationship Id="rId30" Type="http://schemas.openxmlformats.org/officeDocument/2006/relationships/hyperlink" Target="https://coucou.telequebec.tv/videos/54048/passe-partout/passe-partout-est-bien-avec-coco"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00e36c9e04634103be92b64e3ee16599">
  <xsd:schema xmlns:xsd="http://www.w3.org/2001/XMLSchema" xmlns:xs="http://www.w3.org/2001/XMLSchema" xmlns:p="http://schemas.microsoft.com/office/2006/metadata/properties" xmlns:ns2="955ba906-130a-4921-9f58-3271edfee021" targetNamespace="http://schemas.microsoft.com/office/2006/metadata/properties" ma:root="true" ma:fieldsID="ff6240b8529ed2f2a5782b5a7c4293b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E75CA001-A8AF-4B4D-AC96-D7CD37D9028B}"/>
</file>

<file path=customXml/itemProps3.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C10AA7C-B8AF-4F6C-AC5E-631767DA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1114</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Lizotte, Laurie</cp:lastModifiedBy>
  <cp:revision>7</cp:revision>
  <cp:lastPrinted>2020-03-31T21:49:00Z</cp:lastPrinted>
  <dcterms:created xsi:type="dcterms:W3CDTF">2020-05-04T18:06:00Z</dcterms:created>
  <dcterms:modified xsi:type="dcterms:W3CDTF">2020-05-09T10:55:00Z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